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2BC4" w:rsidRDefault="00682F38">
      <w:pPr>
        <w:spacing w:line="288" w:lineRule="auto"/>
        <w:jc w:val="both"/>
        <w:rPr>
          <w:rFonts w:ascii="Arial" w:eastAsia="Arial" w:hAnsi="Arial" w:cs="Arial"/>
          <w:color w:val="484848"/>
          <w:sz w:val="21"/>
          <w:szCs w:val="21"/>
          <w:highlight w:val="white"/>
        </w:rPr>
      </w:pPr>
      <w:r>
        <w:rPr>
          <w:sz w:val="22"/>
          <w:szCs w:val="22"/>
        </w:rPr>
        <w:t>Komentarz ekspercki</w:t>
      </w:r>
    </w:p>
    <w:p w:rsidR="00C62BC4" w:rsidRDefault="00C62BC4">
      <w:pPr>
        <w:spacing w:line="288" w:lineRule="auto"/>
        <w:jc w:val="both"/>
        <w:rPr>
          <w:rFonts w:ascii="Arial" w:eastAsia="Arial" w:hAnsi="Arial" w:cs="Arial"/>
          <w:color w:val="484848"/>
          <w:sz w:val="21"/>
          <w:szCs w:val="21"/>
          <w:highlight w:val="white"/>
        </w:rPr>
      </w:pPr>
    </w:p>
    <w:p w:rsidR="003856C1" w:rsidRPr="003856C1" w:rsidRDefault="003856C1" w:rsidP="003856C1">
      <w:pPr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3856C1">
        <w:rPr>
          <w:rFonts w:asciiTheme="majorHAnsi" w:eastAsia="Times New Roman" w:hAnsiTheme="majorHAnsi" w:cstheme="majorHAnsi"/>
          <w:b/>
          <w:bCs/>
          <w:color w:val="222222"/>
          <w:shd w:val="clear" w:color="auto" w:fill="FFFFFF"/>
        </w:rPr>
        <w:t>Jak zmienią się przestrzenie publiczne po pandemii?</w:t>
      </w:r>
    </w:p>
    <w:p w:rsidR="003856C1" w:rsidRPr="003856C1" w:rsidRDefault="003856C1" w:rsidP="003856C1">
      <w:pPr>
        <w:rPr>
          <w:rFonts w:asciiTheme="majorHAnsi" w:eastAsia="Times New Roman" w:hAnsiTheme="majorHAnsi" w:cstheme="majorHAnsi"/>
          <w:sz w:val="24"/>
          <w:szCs w:val="24"/>
        </w:rPr>
      </w:pPr>
    </w:p>
    <w:p w:rsidR="003856C1" w:rsidRPr="003856C1" w:rsidRDefault="003856C1" w:rsidP="003856C1">
      <w:pPr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3856C1">
        <w:rPr>
          <w:rFonts w:asciiTheme="majorHAnsi" w:eastAsia="Times New Roman" w:hAnsiTheme="majorHAnsi" w:cstheme="majorHAnsi"/>
          <w:b/>
          <w:bCs/>
          <w:color w:val="222222"/>
          <w:shd w:val="clear" w:color="auto" w:fill="FFFFFF"/>
        </w:rPr>
        <w:t xml:space="preserve">Prawdopodobnie 2020 rok stanie się nową cezurą czasową, która dzieli współczesność na </w:t>
      </w:r>
      <w:proofErr w:type="spellStart"/>
      <w:r w:rsidRPr="003856C1">
        <w:rPr>
          <w:rFonts w:asciiTheme="majorHAnsi" w:eastAsia="Times New Roman" w:hAnsiTheme="majorHAnsi" w:cstheme="majorHAnsi"/>
          <w:b/>
          <w:bCs/>
          <w:color w:val="222222"/>
          <w:shd w:val="clear" w:color="auto" w:fill="FFFFFF"/>
        </w:rPr>
        <w:t>przedpandemiczną</w:t>
      </w:r>
      <w:proofErr w:type="spellEnd"/>
      <w:r w:rsidRPr="003856C1">
        <w:rPr>
          <w:rFonts w:asciiTheme="majorHAnsi" w:eastAsia="Times New Roman" w:hAnsiTheme="majorHAnsi" w:cstheme="majorHAnsi"/>
          <w:b/>
          <w:bCs/>
          <w:color w:val="222222"/>
          <w:shd w:val="clear" w:color="auto" w:fill="FFFFFF"/>
        </w:rPr>
        <w:t xml:space="preserve"> i </w:t>
      </w:r>
      <w:proofErr w:type="spellStart"/>
      <w:r w:rsidRPr="003856C1">
        <w:rPr>
          <w:rFonts w:asciiTheme="majorHAnsi" w:eastAsia="Times New Roman" w:hAnsiTheme="majorHAnsi" w:cstheme="majorHAnsi"/>
          <w:b/>
          <w:bCs/>
          <w:color w:val="222222"/>
          <w:shd w:val="clear" w:color="auto" w:fill="FFFFFF"/>
        </w:rPr>
        <w:t>postpandemiczną</w:t>
      </w:r>
      <w:proofErr w:type="spellEnd"/>
      <w:r w:rsidRPr="003856C1">
        <w:rPr>
          <w:rFonts w:asciiTheme="majorHAnsi" w:eastAsia="Times New Roman" w:hAnsiTheme="majorHAnsi" w:cstheme="majorHAnsi"/>
          <w:b/>
          <w:bCs/>
          <w:color w:val="222222"/>
          <w:shd w:val="clear" w:color="auto" w:fill="FFFFFF"/>
        </w:rPr>
        <w:t xml:space="preserve">. Jednym z podejść, które coraz częściej pojawia się w przestrzeni jest </w:t>
      </w:r>
      <w:proofErr w:type="spellStart"/>
      <w:r w:rsidRPr="003856C1">
        <w:rPr>
          <w:rFonts w:asciiTheme="majorHAnsi" w:eastAsia="Times New Roman" w:hAnsiTheme="majorHAnsi" w:cstheme="majorHAnsi"/>
          <w:b/>
          <w:bCs/>
          <w:color w:val="222222"/>
          <w:shd w:val="clear" w:color="auto" w:fill="FFFFFF"/>
        </w:rPr>
        <w:t>rezyliencja</w:t>
      </w:r>
      <w:proofErr w:type="spellEnd"/>
      <w:r w:rsidRPr="003856C1">
        <w:rPr>
          <w:rFonts w:asciiTheme="majorHAnsi" w:eastAsia="Times New Roman" w:hAnsiTheme="majorHAnsi" w:cstheme="majorHAnsi"/>
          <w:b/>
          <w:bCs/>
          <w:color w:val="222222"/>
          <w:shd w:val="clear" w:color="auto" w:fill="FFFFFF"/>
        </w:rPr>
        <w:t xml:space="preserve">, czyli umiejętność dostosowania się do ciągle zmieniającego się otoczenia i uodpornienia się na zmiany – ocenia Adrian </w:t>
      </w:r>
      <w:proofErr w:type="spellStart"/>
      <w:r w:rsidRPr="003856C1">
        <w:rPr>
          <w:rFonts w:asciiTheme="majorHAnsi" w:eastAsia="Times New Roman" w:hAnsiTheme="majorHAnsi" w:cstheme="majorHAnsi"/>
          <w:b/>
          <w:bCs/>
          <w:color w:val="222222"/>
          <w:shd w:val="clear" w:color="auto" w:fill="FFFFFF"/>
        </w:rPr>
        <w:t>Krężlik</w:t>
      </w:r>
      <w:proofErr w:type="spellEnd"/>
      <w:r w:rsidRPr="003856C1">
        <w:rPr>
          <w:rFonts w:asciiTheme="majorHAnsi" w:eastAsia="Times New Roman" w:hAnsiTheme="majorHAnsi" w:cstheme="majorHAnsi"/>
          <w:b/>
          <w:bCs/>
          <w:color w:val="222222"/>
          <w:shd w:val="clear" w:color="auto" w:fill="FFFFFF"/>
        </w:rPr>
        <w:t>, architekt i projektant ze School of Form.</w:t>
      </w:r>
      <w:bookmarkStart w:id="0" w:name="_GoBack"/>
      <w:bookmarkEnd w:id="0"/>
    </w:p>
    <w:p w:rsidR="003856C1" w:rsidRPr="003856C1" w:rsidRDefault="003856C1" w:rsidP="003856C1">
      <w:pPr>
        <w:rPr>
          <w:rFonts w:asciiTheme="majorHAnsi" w:eastAsia="Times New Roman" w:hAnsiTheme="majorHAnsi" w:cstheme="majorHAnsi"/>
          <w:sz w:val="24"/>
          <w:szCs w:val="24"/>
        </w:rPr>
      </w:pPr>
    </w:p>
    <w:p w:rsidR="003856C1" w:rsidRPr="003856C1" w:rsidRDefault="003856C1" w:rsidP="003856C1">
      <w:pPr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3856C1">
        <w:rPr>
          <w:rFonts w:asciiTheme="majorHAnsi" w:eastAsia="Times New Roman" w:hAnsiTheme="majorHAnsi" w:cstheme="majorHAnsi"/>
          <w:color w:val="222222"/>
          <w:shd w:val="clear" w:color="auto" w:fill="FFFFFF"/>
        </w:rPr>
        <w:t xml:space="preserve">Rysowanie planów na przyszłość charakteryzuje daleka spekulatywność. Ma to swoje źródła w kryzysach, których doświadczało współczesne społeczeństwo. Tym bardziej pandemia </w:t>
      </w:r>
      <w:proofErr w:type="spellStart"/>
      <w:r w:rsidRPr="003856C1">
        <w:rPr>
          <w:rFonts w:asciiTheme="majorHAnsi" w:eastAsia="Times New Roman" w:hAnsiTheme="majorHAnsi" w:cstheme="majorHAnsi"/>
          <w:color w:val="222222"/>
          <w:shd w:val="clear" w:color="auto" w:fill="FFFFFF"/>
        </w:rPr>
        <w:t>koronawirusa</w:t>
      </w:r>
      <w:proofErr w:type="spellEnd"/>
      <w:r w:rsidRPr="003856C1">
        <w:rPr>
          <w:rFonts w:asciiTheme="majorHAnsi" w:eastAsia="Times New Roman" w:hAnsiTheme="majorHAnsi" w:cstheme="majorHAnsi"/>
          <w:color w:val="222222"/>
          <w:shd w:val="clear" w:color="auto" w:fill="FFFFFF"/>
        </w:rPr>
        <w:t>, potęguje utratę pewności i możliwości planowania.</w:t>
      </w:r>
    </w:p>
    <w:p w:rsidR="003856C1" w:rsidRPr="003856C1" w:rsidRDefault="003856C1" w:rsidP="003856C1">
      <w:pPr>
        <w:rPr>
          <w:rFonts w:asciiTheme="majorHAnsi" w:eastAsia="Times New Roman" w:hAnsiTheme="majorHAnsi" w:cstheme="majorHAnsi"/>
          <w:sz w:val="24"/>
          <w:szCs w:val="24"/>
        </w:rPr>
      </w:pPr>
    </w:p>
    <w:p w:rsidR="003856C1" w:rsidRPr="003856C1" w:rsidRDefault="003856C1" w:rsidP="003856C1">
      <w:pPr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3856C1">
        <w:rPr>
          <w:rFonts w:asciiTheme="majorHAnsi" w:eastAsia="Times New Roman" w:hAnsiTheme="majorHAnsi" w:cstheme="majorHAnsi"/>
          <w:b/>
          <w:bCs/>
          <w:color w:val="222222"/>
          <w:shd w:val="clear" w:color="auto" w:fill="FFFFFF"/>
        </w:rPr>
        <w:t>Czyja to przestrzeń?</w:t>
      </w:r>
    </w:p>
    <w:p w:rsidR="003856C1" w:rsidRPr="003856C1" w:rsidRDefault="003856C1" w:rsidP="003856C1">
      <w:pPr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3856C1">
        <w:rPr>
          <w:rFonts w:asciiTheme="majorHAnsi" w:eastAsia="Times New Roman" w:hAnsiTheme="majorHAnsi" w:cstheme="majorHAnsi"/>
          <w:color w:val="222222"/>
          <w:shd w:val="clear" w:color="auto" w:fill="FFFFFF"/>
        </w:rPr>
        <w:t xml:space="preserve">Przestrzenie wspólne, czyli centra miast i wsi, dzielone pomiędzy ludzi a faunę i florę, w krótkim czasie stały się środowiskiem niebezpiecznym dla nas, równocześnie zmieniając się na bardziej przyjazne dla owadów, ptaków czy roślin. Nowy element systemu, gatunek </w:t>
      </w:r>
      <w:proofErr w:type="spellStart"/>
      <w:r w:rsidRPr="003856C1">
        <w:rPr>
          <w:rFonts w:asciiTheme="majorHAnsi" w:eastAsia="Times New Roman" w:hAnsiTheme="majorHAnsi" w:cstheme="majorHAnsi"/>
          <w:color w:val="222222"/>
          <w:shd w:val="clear" w:color="auto" w:fill="FFFFFF"/>
        </w:rPr>
        <w:t>koronawirusa</w:t>
      </w:r>
      <w:proofErr w:type="spellEnd"/>
      <w:r w:rsidRPr="003856C1">
        <w:rPr>
          <w:rFonts w:asciiTheme="majorHAnsi" w:eastAsia="Times New Roman" w:hAnsiTheme="majorHAnsi" w:cstheme="majorHAnsi"/>
          <w:color w:val="222222"/>
          <w:shd w:val="clear" w:color="auto" w:fill="FFFFFF"/>
        </w:rPr>
        <w:t xml:space="preserve">, który pojawił się pod koniec 2019 roku w Chinach, gwałtownie zmienił relacje pomiędzy nami i naszym zachowaniem w przestrzeniach wspólnych. Czy zatem cyfrowa rzeczywistość bezpieczna dla naszej fizyczności, stanie się przystanią </w:t>
      </w:r>
      <w:proofErr w:type="spellStart"/>
      <w:r w:rsidRPr="003856C1">
        <w:rPr>
          <w:rFonts w:asciiTheme="majorHAnsi" w:eastAsia="Times New Roman" w:hAnsiTheme="majorHAnsi" w:cstheme="majorHAnsi"/>
          <w:color w:val="222222"/>
          <w:shd w:val="clear" w:color="auto" w:fill="FFFFFF"/>
        </w:rPr>
        <w:t>transhumanizmu</w:t>
      </w:r>
      <w:proofErr w:type="spellEnd"/>
      <w:r w:rsidRPr="003856C1">
        <w:rPr>
          <w:rFonts w:asciiTheme="majorHAnsi" w:eastAsia="Times New Roman" w:hAnsiTheme="majorHAnsi" w:cstheme="majorHAnsi"/>
          <w:color w:val="222222"/>
          <w:shd w:val="clear" w:color="auto" w:fill="FFFFFF"/>
        </w:rPr>
        <w:t>? Czy można zatem mówić o wirtualnych przestrzeniach publicznych? Czy jest w nich miejsce na spontaniczną interakcję? Przeżywanie i odczuwanie? Współzależność międzygatunkową?</w:t>
      </w:r>
    </w:p>
    <w:p w:rsidR="003856C1" w:rsidRPr="003856C1" w:rsidRDefault="003856C1" w:rsidP="003856C1">
      <w:pPr>
        <w:rPr>
          <w:rFonts w:asciiTheme="majorHAnsi" w:eastAsia="Times New Roman" w:hAnsiTheme="majorHAnsi" w:cstheme="majorHAnsi"/>
          <w:sz w:val="24"/>
          <w:szCs w:val="24"/>
        </w:rPr>
      </w:pPr>
    </w:p>
    <w:p w:rsidR="003856C1" w:rsidRPr="003856C1" w:rsidRDefault="003856C1" w:rsidP="003856C1">
      <w:pPr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3856C1">
        <w:rPr>
          <w:rFonts w:asciiTheme="majorHAnsi" w:eastAsia="Times New Roman" w:hAnsiTheme="majorHAnsi" w:cstheme="majorHAnsi"/>
          <w:color w:val="222222"/>
          <w:shd w:val="clear" w:color="auto" w:fill="FFFFFF"/>
        </w:rPr>
        <w:t xml:space="preserve">Na początku epidemii pojawiło się wiele spontanicznych rozwiązań mających dostosować przestrzenie do dystansowania społecznego tak, abyśmy mogli z nich korzystać w bezpieczny sposób. Pojawiły się taśmy na podłodze wyznaczające dwumetrowe odległości, przegrody z pleksiglas, do ochrony klienta i sprzedającego przed infekcją czy zabezpieczone taśmą siedziska na dworcach kolejowych i lotniczych. Wydaje się jednak, że wiele z tych prób nie rozwiązuje problemu, tworząc nowe, chociażby plastikowe przegrody, które nie pozwalają swobodnie się komunikować. Przed projektantami stoi nowe wyzwanie, które dostosuje przestrzenie społeczne do czasów pandemii i </w:t>
      </w:r>
      <w:proofErr w:type="spellStart"/>
      <w:r w:rsidRPr="003856C1">
        <w:rPr>
          <w:rFonts w:asciiTheme="majorHAnsi" w:eastAsia="Times New Roman" w:hAnsiTheme="majorHAnsi" w:cstheme="majorHAnsi"/>
          <w:color w:val="222222"/>
          <w:shd w:val="clear" w:color="auto" w:fill="FFFFFF"/>
        </w:rPr>
        <w:t>postpandemii</w:t>
      </w:r>
      <w:proofErr w:type="spellEnd"/>
      <w:r w:rsidRPr="003856C1">
        <w:rPr>
          <w:rFonts w:asciiTheme="majorHAnsi" w:eastAsia="Times New Roman" w:hAnsiTheme="majorHAnsi" w:cstheme="majorHAnsi"/>
          <w:color w:val="222222"/>
          <w:shd w:val="clear" w:color="auto" w:fill="FFFFFF"/>
        </w:rPr>
        <w:t>. </w:t>
      </w:r>
    </w:p>
    <w:p w:rsidR="003856C1" w:rsidRPr="003856C1" w:rsidRDefault="003856C1" w:rsidP="003856C1">
      <w:pPr>
        <w:rPr>
          <w:rFonts w:asciiTheme="majorHAnsi" w:eastAsia="Times New Roman" w:hAnsiTheme="majorHAnsi" w:cstheme="majorHAnsi"/>
          <w:sz w:val="24"/>
          <w:szCs w:val="24"/>
        </w:rPr>
      </w:pPr>
    </w:p>
    <w:p w:rsidR="003856C1" w:rsidRPr="003856C1" w:rsidRDefault="003856C1" w:rsidP="003856C1">
      <w:pPr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3856C1">
        <w:rPr>
          <w:rFonts w:asciiTheme="majorHAnsi" w:eastAsia="Times New Roman" w:hAnsiTheme="majorHAnsi" w:cstheme="majorHAnsi"/>
          <w:color w:val="222222"/>
          <w:shd w:val="clear" w:color="auto" w:fill="FFFFFF"/>
        </w:rPr>
        <w:t xml:space="preserve">Poprzednie pandemie i choroby zakaźne wpłynęły na nasze najbliższe otoczenia. Na przykład z gruźlicą walczyli moderniści, nie bez przyczyny szukali dobrze naświetlonych, jasnych, czystych, dających się łatwo przewietrzyć pomieszczeń. Odkąd Robert Koch odkrył, że prątki gruźlicy gromadzą się w kurzu, projektanci i architekci zaczęli szukać rozwiązań. Oprócz pojawienia się szkół na wolnym powietrzu (tzw. „szkół przeciwgruźliczych”, które mogły być całkowicie niezadaszone i oddzielone od siebie lekkimi ścianami miały duże przeszklenia albo przesuwne szklane ściany) projektanci szukali innych rozwiązań dla mebli, takich, żeby nie zbierał się na nich pył. Zrezygnowali również z dekoracji, ornamentów, tkanin czy wszystkich miejsc, gdzie kurz może osiąść. Le Corbusier podniósł swoje budynki, bo w glebie roiło się od prątków choroby. Najważniejsi architekci tej epoki: </w:t>
      </w:r>
      <w:proofErr w:type="spellStart"/>
      <w:r w:rsidRPr="003856C1">
        <w:rPr>
          <w:rFonts w:asciiTheme="majorHAnsi" w:eastAsia="Times New Roman" w:hAnsiTheme="majorHAnsi" w:cstheme="majorHAnsi"/>
          <w:color w:val="222222"/>
          <w:shd w:val="clear" w:color="auto" w:fill="FFFFFF"/>
        </w:rPr>
        <w:t>Alvar</w:t>
      </w:r>
      <w:proofErr w:type="spellEnd"/>
      <w:r w:rsidRPr="003856C1">
        <w:rPr>
          <w:rFonts w:asciiTheme="majorHAnsi" w:eastAsia="Times New Roman" w:hAnsiTheme="majorHAnsi" w:cstheme="majorHAnsi"/>
          <w:color w:val="222222"/>
          <w:shd w:val="clear" w:color="auto" w:fill="FFFFFF"/>
        </w:rPr>
        <w:t xml:space="preserve"> Aalto, Walter Gropius, Richard Neutra projektowali zakłady lecznicze, sanatoria czy zabudowę mieszkaniową z dużymi, oświetlonymi trasami. Również w Polsce można zaobserwować takie rozwiązania, chociażby w Sanatorium Wiktor w Żegiestowie, Pensjonacie Abrama </w:t>
      </w:r>
      <w:proofErr w:type="spellStart"/>
      <w:r w:rsidRPr="003856C1">
        <w:rPr>
          <w:rFonts w:asciiTheme="majorHAnsi" w:eastAsia="Times New Roman" w:hAnsiTheme="majorHAnsi" w:cstheme="majorHAnsi"/>
          <w:color w:val="222222"/>
          <w:shd w:val="clear" w:color="auto" w:fill="FFFFFF"/>
        </w:rPr>
        <w:t>Gurewicza</w:t>
      </w:r>
      <w:proofErr w:type="spellEnd"/>
      <w:r w:rsidRPr="003856C1">
        <w:rPr>
          <w:rFonts w:asciiTheme="majorHAnsi" w:eastAsia="Times New Roman" w:hAnsiTheme="majorHAnsi" w:cstheme="majorHAnsi"/>
          <w:color w:val="222222"/>
          <w:shd w:val="clear" w:color="auto" w:fill="FFFFFF"/>
        </w:rPr>
        <w:t xml:space="preserve"> w Otwocku czy Sanatorium Doktora Bernsteina w Konstancinie. </w:t>
      </w:r>
    </w:p>
    <w:p w:rsidR="003856C1" w:rsidRPr="003856C1" w:rsidRDefault="003856C1" w:rsidP="003856C1">
      <w:pPr>
        <w:rPr>
          <w:rFonts w:asciiTheme="majorHAnsi" w:eastAsia="Times New Roman" w:hAnsiTheme="majorHAnsi" w:cstheme="majorHAnsi"/>
          <w:sz w:val="24"/>
          <w:szCs w:val="24"/>
        </w:rPr>
      </w:pPr>
    </w:p>
    <w:p w:rsidR="003856C1" w:rsidRPr="003856C1" w:rsidRDefault="003856C1" w:rsidP="003856C1">
      <w:pPr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3856C1">
        <w:rPr>
          <w:rFonts w:asciiTheme="majorHAnsi" w:eastAsia="Times New Roman" w:hAnsiTheme="majorHAnsi" w:cstheme="majorHAnsi"/>
          <w:color w:val="222222"/>
          <w:shd w:val="clear" w:color="auto" w:fill="FFFFFF"/>
        </w:rPr>
        <w:t>COVID-19 przenosi się drogą kropelkową, oznacza to, że bezpośredni kontakt z wieloma osobami zwiększa prawdopodobieństwo jego przenoszenia. Dlatego właśnie zmniejszenie interakcji i izolacja mają hamować jego rozprzestrzenianie. Wydaje się zatem, że przebywanie w określonej grupie przez dłuższy czas jest konkretnym rozwiązaniem. </w:t>
      </w:r>
    </w:p>
    <w:p w:rsidR="003856C1" w:rsidRPr="003856C1" w:rsidRDefault="003856C1" w:rsidP="003856C1">
      <w:pPr>
        <w:rPr>
          <w:rFonts w:asciiTheme="majorHAnsi" w:eastAsia="Times New Roman" w:hAnsiTheme="majorHAnsi" w:cstheme="majorHAnsi"/>
          <w:sz w:val="24"/>
          <w:szCs w:val="24"/>
        </w:rPr>
      </w:pPr>
    </w:p>
    <w:p w:rsidR="003856C1" w:rsidRPr="003856C1" w:rsidRDefault="003856C1" w:rsidP="003856C1">
      <w:pPr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3856C1">
        <w:rPr>
          <w:rFonts w:asciiTheme="majorHAnsi" w:eastAsia="Times New Roman" w:hAnsiTheme="majorHAnsi" w:cstheme="majorHAnsi"/>
          <w:b/>
          <w:bCs/>
          <w:color w:val="222222"/>
          <w:shd w:val="clear" w:color="auto" w:fill="FFFFFF"/>
        </w:rPr>
        <w:t>Czy izolacja społeczna jest reakcją na odpowiedzialność cywilną? </w:t>
      </w:r>
    </w:p>
    <w:p w:rsidR="003856C1" w:rsidRPr="003856C1" w:rsidRDefault="003856C1" w:rsidP="003856C1">
      <w:pPr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3856C1">
        <w:rPr>
          <w:rFonts w:asciiTheme="majorHAnsi" w:eastAsia="Times New Roman" w:hAnsiTheme="majorHAnsi" w:cstheme="majorHAnsi"/>
          <w:color w:val="222222"/>
          <w:shd w:val="clear" w:color="auto" w:fill="FFFFFF"/>
        </w:rPr>
        <w:t xml:space="preserve">Takie podejście ma dwa potencjalne efekty. Pierwszy to przeniesienie życia do przestrzeni lokalnej, dzielnicy, ulicy, a nawet podwórka. Oznacza to zmianę przeznaczenia lokali użytkowych i usługowych w okolicy, tak aby </w:t>
      </w:r>
      <w:r w:rsidRPr="003856C1">
        <w:rPr>
          <w:rFonts w:asciiTheme="majorHAnsi" w:eastAsia="Times New Roman" w:hAnsiTheme="majorHAnsi" w:cstheme="majorHAnsi"/>
          <w:color w:val="222222"/>
          <w:shd w:val="clear" w:color="auto" w:fill="FFFFFF"/>
        </w:rPr>
        <w:lastRenderedPageBreak/>
        <w:t xml:space="preserve">spełniały podstawowe potrzeby. Co więcej może się okazać, że popularne w krajach socjalistycznych świetlice lub klubokawiarnie osiedlowe znów staną się miejscem spotkań lokalnych społeczności. Niektóre współczesne kooperatywy mieszkaniowe kontynuują ideę wspólnoty i zapewniają każdej nowej inwestycji liczne przestrzenie wspólne – sale spotkań, dla dzieci, pokoje gościnne, które w czasie pandemii lub po niej będą przestrzeniami pracy lub interakcji. Może to spowodować, że nowe budynki będą miały mieszany program, czyli coś, co znamy ze śródmieścia – na parterze i piętrze usługi, handel lub przestrzenie biurowe, wyżej mieszkania, w podwórku miejsce do spotkania sąsiadów, zabaw najmłodszych czy uprawiania ogródka. Jeśli spojrzymy na przykład na budynek </w:t>
      </w:r>
      <w:proofErr w:type="spellStart"/>
      <w:r w:rsidRPr="003856C1">
        <w:rPr>
          <w:rFonts w:asciiTheme="majorHAnsi" w:eastAsia="Times New Roman" w:hAnsiTheme="majorHAnsi" w:cstheme="majorHAnsi"/>
          <w:color w:val="222222"/>
          <w:shd w:val="clear" w:color="auto" w:fill="FFFFFF"/>
        </w:rPr>
        <w:t>Googleplex</w:t>
      </w:r>
      <w:proofErr w:type="spellEnd"/>
      <w:r w:rsidRPr="003856C1">
        <w:rPr>
          <w:rFonts w:asciiTheme="majorHAnsi" w:eastAsia="Times New Roman" w:hAnsiTheme="majorHAnsi" w:cstheme="majorHAnsi"/>
          <w:color w:val="222222"/>
          <w:shd w:val="clear" w:color="auto" w:fill="FFFFFF"/>
        </w:rPr>
        <w:t xml:space="preserve"> i politykę dużych korporacji to zauważymy, że starają się one zatrzymać pracowników jak najdłużej w budynku, w którym pracują. Czy to oznacza, że będą chciały budować kolejne budynki, a mieszkanie stanie się takim samym przywilejem jak karnet na siłownię, który należy zwrócić przy zmianie pracy? </w:t>
      </w:r>
    </w:p>
    <w:p w:rsidR="003856C1" w:rsidRPr="003856C1" w:rsidRDefault="003856C1" w:rsidP="003856C1">
      <w:pPr>
        <w:rPr>
          <w:rFonts w:asciiTheme="majorHAnsi" w:eastAsia="Times New Roman" w:hAnsiTheme="majorHAnsi" w:cstheme="majorHAnsi"/>
          <w:sz w:val="24"/>
          <w:szCs w:val="24"/>
        </w:rPr>
      </w:pPr>
    </w:p>
    <w:p w:rsidR="003856C1" w:rsidRPr="003856C1" w:rsidRDefault="003856C1" w:rsidP="003856C1">
      <w:pPr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3856C1">
        <w:rPr>
          <w:rFonts w:asciiTheme="majorHAnsi" w:eastAsia="Times New Roman" w:hAnsiTheme="majorHAnsi" w:cstheme="majorHAnsi"/>
          <w:color w:val="222222"/>
          <w:shd w:val="clear" w:color="auto" w:fill="FFFFFF"/>
        </w:rPr>
        <w:t>Drugi efekt to wzmocnienie lokalności, co niesie za sobą wiele zmian, chociażby w dostępności i transportu. Długie podróże po mieście i poza nie staną się mniej popularne. Co oznacza, że przestrzenie wspólne w dzielnicach powinny się zwiększać, co zresztą już widać na ulicach miast Europy, które powiększają place lub zamykają kolejne ulice dla ruchu samochodowego. Zmieniają się również wzorce podróżowania w aglomeracji, dojazdy do pracy, które do tej pory zapychały miasto, zmniejszyły swoją częstotliwość. Krótsze podróże opierają się o inne środki transportu – rowery, hulajnogi, spacery – a w konsekwencji potrzebują innej infrastruktury. Oznacza to, że ulice do tej pory przeznaczone wyłącznie dla samochodów będą musiały podzielić się miejscem z innymi środkami transportu. W tym kontekście proponuje się na przykład „miasto w 15 minut”, czyli taki sposób organizacji miasta, w którym wszystkie niezbędne usługi będą dostępne blisko. Pewne działania podejmuje już koalicja miast C40, która testuje, jak działać w nowej rzeczywistości.</w:t>
      </w:r>
    </w:p>
    <w:p w:rsidR="003856C1" w:rsidRPr="003856C1" w:rsidRDefault="003856C1" w:rsidP="003856C1">
      <w:pPr>
        <w:rPr>
          <w:rFonts w:asciiTheme="majorHAnsi" w:eastAsia="Times New Roman" w:hAnsiTheme="majorHAnsi" w:cstheme="majorHAnsi"/>
          <w:sz w:val="24"/>
          <w:szCs w:val="24"/>
        </w:rPr>
      </w:pPr>
    </w:p>
    <w:p w:rsidR="003856C1" w:rsidRPr="003856C1" w:rsidRDefault="003856C1" w:rsidP="003856C1">
      <w:pPr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3856C1">
        <w:rPr>
          <w:rFonts w:asciiTheme="majorHAnsi" w:eastAsia="Times New Roman" w:hAnsiTheme="majorHAnsi" w:cstheme="majorHAnsi"/>
          <w:b/>
          <w:bCs/>
          <w:color w:val="222222"/>
          <w:shd w:val="clear" w:color="auto" w:fill="FFFFFF"/>
        </w:rPr>
        <w:t>Czy śródmieścia się odrodzą?</w:t>
      </w:r>
    </w:p>
    <w:p w:rsidR="003856C1" w:rsidRPr="003856C1" w:rsidRDefault="003856C1" w:rsidP="003856C1">
      <w:pPr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3856C1">
        <w:rPr>
          <w:rFonts w:asciiTheme="majorHAnsi" w:eastAsia="Times New Roman" w:hAnsiTheme="majorHAnsi" w:cstheme="majorHAnsi"/>
          <w:color w:val="222222"/>
          <w:shd w:val="clear" w:color="auto" w:fill="FFFFFF"/>
        </w:rPr>
        <w:t xml:space="preserve">Zamknięte przestrzenie centrów handlowych, gdzie przeniosły się ulice handlowe, wymagają od nas noszenia maseczek i zachowania najwyższej ostrożności, ruchome schody i ich poręcze, wnętrza wind i ich przyciski, wąskie korytarze, niewystarczająca wentylacja sprzyjają rozprzestrzenianiu się wirusa. High </w:t>
      </w:r>
      <w:proofErr w:type="spellStart"/>
      <w:r w:rsidRPr="003856C1">
        <w:rPr>
          <w:rFonts w:asciiTheme="majorHAnsi" w:eastAsia="Times New Roman" w:hAnsiTheme="majorHAnsi" w:cstheme="majorHAnsi"/>
          <w:color w:val="222222"/>
          <w:shd w:val="clear" w:color="auto" w:fill="FFFFFF"/>
        </w:rPr>
        <w:t>Street</w:t>
      </w:r>
      <w:proofErr w:type="spellEnd"/>
      <w:r w:rsidRPr="003856C1">
        <w:rPr>
          <w:rFonts w:asciiTheme="majorHAnsi" w:eastAsia="Times New Roman" w:hAnsiTheme="majorHAnsi" w:cstheme="majorHAnsi"/>
          <w:color w:val="222222"/>
          <w:shd w:val="clear" w:color="auto" w:fill="FFFFFF"/>
        </w:rPr>
        <w:t>, czyli Piotrkowska, Półwiejska, które kiedyś były salonami miasta, gdzie robiło się zakupy, zostały pozbawione swojej roli przez centra handlowe. Czy to jest okazja na odzyskanie miasta?</w:t>
      </w:r>
    </w:p>
    <w:p w:rsidR="003856C1" w:rsidRPr="003856C1" w:rsidRDefault="003856C1" w:rsidP="003856C1">
      <w:pPr>
        <w:rPr>
          <w:rFonts w:asciiTheme="majorHAnsi" w:eastAsia="Times New Roman" w:hAnsiTheme="majorHAnsi" w:cstheme="majorHAnsi"/>
          <w:sz w:val="24"/>
          <w:szCs w:val="24"/>
        </w:rPr>
      </w:pPr>
    </w:p>
    <w:p w:rsidR="003856C1" w:rsidRPr="003856C1" w:rsidRDefault="003856C1" w:rsidP="003856C1">
      <w:pPr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3856C1">
        <w:rPr>
          <w:rFonts w:asciiTheme="majorHAnsi" w:eastAsia="Times New Roman" w:hAnsiTheme="majorHAnsi" w:cstheme="majorHAnsi"/>
          <w:color w:val="222222"/>
          <w:shd w:val="clear" w:color="auto" w:fill="FFFFFF"/>
        </w:rPr>
        <w:t xml:space="preserve">Wydaje się, że rozwiązań i możliwych scenariuszy jest wiele. Na razie szukamy rozwiązań tymczasowych, testujemy kolejne pomysły. To pewnie najlepszy moment na eksperymenty, które przez ostatnie lata się nie wydarzyły. Nie wiadomo, co z nich zostanie. Ale chyba też nikt o to nie pyta. Wiele zależy od tego, jak długo będzie trwać pandemia, jak wpłynie na sposób pracy i gospodarkę. Na często zmieniające się warunki rozwiązaniem jest </w:t>
      </w:r>
      <w:proofErr w:type="spellStart"/>
      <w:r w:rsidRPr="003856C1">
        <w:rPr>
          <w:rFonts w:asciiTheme="majorHAnsi" w:eastAsia="Times New Roman" w:hAnsiTheme="majorHAnsi" w:cstheme="majorHAnsi"/>
          <w:color w:val="222222"/>
          <w:shd w:val="clear" w:color="auto" w:fill="FFFFFF"/>
        </w:rPr>
        <w:t>rezyliencja</w:t>
      </w:r>
      <w:proofErr w:type="spellEnd"/>
      <w:r w:rsidRPr="003856C1">
        <w:rPr>
          <w:rFonts w:asciiTheme="majorHAnsi" w:eastAsia="Times New Roman" w:hAnsiTheme="majorHAnsi" w:cstheme="majorHAnsi"/>
          <w:color w:val="222222"/>
          <w:shd w:val="clear" w:color="auto" w:fill="FFFFFF"/>
        </w:rPr>
        <w:t>, która nie szuka ostatecznych rozwiązań, tylko krąży wokół nich, stara się najlepiej odpowiadać na zadania w krótkiej perspektywie czasowej. Nie wiemy, jak zmienią się przestrzenie po tym, jak zakończy się pandemia, tak samo jak nie wiemy, kiedy się zakończy.</w:t>
      </w:r>
    </w:p>
    <w:p w:rsidR="003856C1" w:rsidRPr="003856C1" w:rsidRDefault="003856C1" w:rsidP="003856C1">
      <w:pPr>
        <w:rPr>
          <w:rFonts w:asciiTheme="majorHAnsi" w:eastAsia="Times New Roman" w:hAnsiTheme="majorHAnsi" w:cstheme="majorHAnsi"/>
          <w:sz w:val="24"/>
          <w:szCs w:val="24"/>
        </w:rPr>
      </w:pPr>
    </w:p>
    <w:p w:rsidR="00C62BC4" w:rsidRPr="003856C1" w:rsidRDefault="003856C1" w:rsidP="003856C1">
      <w:pPr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3856C1">
        <w:rPr>
          <w:rFonts w:asciiTheme="majorHAnsi" w:eastAsia="Times New Roman" w:hAnsiTheme="majorHAnsi" w:cstheme="majorHAnsi"/>
          <w:i/>
          <w:iCs/>
          <w:color w:val="222222"/>
          <w:shd w:val="clear" w:color="auto" w:fill="FFFFFF"/>
        </w:rPr>
        <w:t xml:space="preserve">Adrian </w:t>
      </w:r>
      <w:proofErr w:type="spellStart"/>
      <w:r w:rsidRPr="003856C1">
        <w:rPr>
          <w:rFonts w:asciiTheme="majorHAnsi" w:eastAsia="Times New Roman" w:hAnsiTheme="majorHAnsi" w:cstheme="majorHAnsi"/>
          <w:i/>
          <w:iCs/>
          <w:color w:val="222222"/>
          <w:shd w:val="clear" w:color="auto" w:fill="FFFFFF"/>
        </w:rPr>
        <w:t>Krężlik</w:t>
      </w:r>
      <w:proofErr w:type="spellEnd"/>
      <w:r w:rsidRPr="003856C1">
        <w:rPr>
          <w:rFonts w:asciiTheme="majorHAnsi" w:eastAsia="Times New Roman" w:hAnsiTheme="majorHAnsi" w:cstheme="majorHAnsi"/>
          <w:i/>
          <w:iCs/>
          <w:color w:val="222222"/>
          <w:shd w:val="clear" w:color="auto" w:fill="FFFFFF"/>
        </w:rPr>
        <w:t>, architekt, projektant, School Form</w:t>
      </w:r>
    </w:p>
    <w:p w:rsidR="00C62BC4" w:rsidRDefault="00C62BC4">
      <w:pPr>
        <w:spacing w:line="288" w:lineRule="auto"/>
        <w:jc w:val="both"/>
        <w:rPr>
          <w:sz w:val="22"/>
          <w:szCs w:val="22"/>
        </w:rPr>
      </w:pPr>
    </w:p>
    <w:p w:rsidR="00C62BC4" w:rsidRDefault="00682F38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:rsidR="00C62BC4" w:rsidRDefault="00682F38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200" w:line="314" w:lineRule="auto"/>
        <w:jc w:val="both"/>
        <w:rPr>
          <w:sz w:val="18"/>
          <w:szCs w:val="18"/>
        </w:rPr>
      </w:pPr>
      <w:r>
        <w:rPr>
          <w:b/>
          <w:sz w:val="18"/>
          <w:szCs w:val="18"/>
        </w:rPr>
        <w:t xml:space="preserve">School of Form </w:t>
      </w:r>
      <w:r>
        <w:rPr>
          <w:sz w:val="18"/>
          <w:szCs w:val="18"/>
        </w:rPr>
        <w:t>to kierunek wzornictwo,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>na Wydziale Projektowania Uniwersytetu SWPS w Warszawie, który jest najmłodszym wydziałem uczelni uruchomionym w 2020 roku. Wcześniej School of Form od 2011 roku działało jako Katedra Projektowania w poznańskiej Filii Uniwersytetu SWPS. Studia trwają 4 lat</w:t>
      </w:r>
      <w:r>
        <w:rPr>
          <w:sz w:val="18"/>
          <w:szCs w:val="18"/>
        </w:rPr>
        <w:t xml:space="preserve">a, a po ich ukończeniu absolwenci uzyskują tytuł licencjata Uniwersytetu SWPS na kierunku wzornictwo. Nad unikalnym programem nauczania, który łączy w sobie elementy edukacji projektowej i humanistycznej pracował zespół ekspertów pod przewodnictwem </w:t>
      </w:r>
      <w:proofErr w:type="spellStart"/>
      <w:r>
        <w:rPr>
          <w:sz w:val="18"/>
          <w:szCs w:val="18"/>
        </w:rPr>
        <w:t>Lidewij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Edelkoort</w:t>
      </w:r>
      <w:proofErr w:type="spellEnd"/>
      <w:r>
        <w:rPr>
          <w:sz w:val="18"/>
          <w:szCs w:val="18"/>
        </w:rPr>
        <w:t xml:space="preserve">, wieloletniej szefowej Design </w:t>
      </w:r>
      <w:proofErr w:type="spellStart"/>
      <w:r>
        <w:rPr>
          <w:sz w:val="18"/>
          <w:szCs w:val="18"/>
        </w:rPr>
        <w:t>Academy</w:t>
      </w:r>
      <w:proofErr w:type="spellEnd"/>
      <w:r>
        <w:rPr>
          <w:sz w:val="18"/>
          <w:szCs w:val="18"/>
        </w:rPr>
        <w:t xml:space="preserve"> Eindhoven, która jest mentorką School of Form. Program studiów w 2012 roku został nagrodzony w konkursie Ministerstwa Nauki i Szkolnictwa Wyższego na najlepszy program kształcenia wdrożony zgodnie z Krajowym</w:t>
      </w:r>
      <w:r>
        <w:rPr>
          <w:sz w:val="18"/>
          <w:szCs w:val="18"/>
        </w:rPr>
        <w:t>i Ramami Kwalifikacji, a w 2016 roku. uzyskał ocenę pozytywną Polskiej Komisji Akredytacyjnej. W ciągu tych lat kierunek ukończyło przeszło 200 licencjatów i licencjatek, którzy z powodzeniem rozwijają karierę projektową lub kontynuują naukę na najlepszych</w:t>
      </w:r>
      <w:r>
        <w:rPr>
          <w:sz w:val="18"/>
          <w:szCs w:val="18"/>
        </w:rPr>
        <w:t xml:space="preserve"> polskich i międzynarodowych uczelniach.</w:t>
      </w:r>
    </w:p>
    <w:p w:rsidR="00C62BC4" w:rsidRDefault="00682F38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200" w:line="314" w:lineRule="auto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School of Form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>współpracuje z polskimi i światowymi projektantami, wykładowcami praktykami i ekspertami, pracującymi dla najlepszych marek i firm z różnych branż. Jednym z najistotniejszych elementów strategii kszta</w:t>
      </w:r>
      <w:r>
        <w:rPr>
          <w:sz w:val="18"/>
          <w:szCs w:val="18"/>
        </w:rPr>
        <w:t>łcenia w School of Form jest połączenie nauki rzemiosła i humanistyki z biznesem już na wczesnym etapie projektowym. Współpraca z poważnymi partnerami biznesowymi, którzy wspierają finansowo rozwój studentów, a także oferują im staże w swoich przedsiębiors</w:t>
      </w:r>
      <w:r>
        <w:rPr>
          <w:sz w:val="18"/>
          <w:szCs w:val="18"/>
        </w:rPr>
        <w:t xml:space="preserve">twach to również znak rozpoznawczy School of Form. Studenci odbywają praktyki w krajowych i zagranicznych studiach projektowych, firmach produkcyjnych i warsztatach rzemieślniczych w zależności od wybranego przez siebie profilu. </w:t>
      </w:r>
    </w:p>
    <w:p w:rsidR="00C62BC4" w:rsidRDefault="00682F38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200" w:line="314" w:lineRule="auto"/>
        <w:jc w:val="both"/>
        <w:rPr>
          <w:sz w:val="18"/>
          <w:szCs w:val="18"/>
        </w:rPr>
      </w:pPr>
      <w:r>
        <w:rPr>
          <w:sz w:val="18"/>
          <w:szCs w:val="18"/>
        </w:rPr>
        <w:t>Obecność w głównym kampusi</w:t>
      </w:r>
      <w:r>
        <w:rPr>
          <w:sz w:val="18"/>
          <w:szCs w:val="18"/>
        </w:rPr>
        <w:t>e – gdzie prowadzone są studia z obszaru psychologii, kulturoznawstwa, zarządzania, prawa i komunikacji, stanowiące przedmiot zainteresowania i narzędzie wsparcia projektantów, tworzy przestrzeń rozwoju i możliwości współpracy ze zróżnicowanym zespołem bad</w:t>
      </w:r>
      <w:r>
        <w:rPr>
          <w:sz w:val="18"/>
          <w:szCs w:val="18"/>
        </w:rPr>
        <w:t>aczy, dydaktyków i praktyków.</w:t>
      </w:r>
    </w:p>
    <w:p w:rsidR="00C62BC4" w:rsidRDefault="00682F38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200" w:line="314" w:lineRule="auto"/>
        <w:jc w:val="both"/>
        <w:rPr>
          <w:b/>
          <w:sz w:val="18"/>
          <w:szCs w:val="18"/>
        </w:rPr>
      </w:pPr>
      <w:r>
        <w:rPr>
          <w:sz w:val="18"/>
          <w:szCs w:val="18"/>
        </w:rPr>
        <w:t>Więcej informacji o School of Form:</w:t>
      </w:r>
      <w:hyperlink r:id="rId6">
        <w:r>
          <w:rPr>
            <w:color w:val="1155CC"/>
            <w:sz w:val="18"/>
            <w:szCs w:val="18"/>
          </w:rPr>
          <w:t xml:space="preserve"> www.sof.edu.pl</w:t>
        </w:r>
      </w:hyperlink>
    </w:p>
    <w:p w:rsidR="00C62BC4" w:rsidRDefault="00C62BC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64" w:lineRule="auto"/>
        <w:jc w:val="both"/>
        <w:rPr>
          <w:sz w:val="18"/>
          <w:szCs w:val="18"/>
        </w:rPr>
      </w:pPr>
    </w:p>
    <w:p w:rsidR="00C62BC4" w:rsidRDefault="00C62BC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sectPr w:rsidR="00C62BC4">
      <w:headerReference w:type="even" r:id="rId7"/>
      <w:headerReference w:type="default" r:id="rId8"/>
      <w:headerReference w:type="first" r:id="rId9"/>
      <w:pgSz w:w="11906" w:h="16838"/>
      <w:pgMar w:top="2096" w:right="1418" w:bottom="1588" w:left="1418" w:header="0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2F38" w:rsidRDefault="00682F38">
      <w:r>
        <w:separator/>
      </w:r>
    </w:p>
  </w:endnote>
  <w:endnote w:type="continuationSeparator" w:id="0">
    <w:p w:rsidR="00682F38" w:rsidRDefault="00682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2F38" w:rsidRDefault="00682F38">
      <w:r>
        <w:separator/>
      </w:r>
    </w:p>
  </w:footnote>
  <w:footnote w:type="continuationSeparator" w:id="0">
    <w:p w:rsidR="00682F38" w:rsidRDefault="00682F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2BC4" w:rsidRDefault="00C62BC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2BC4" w:rsidRDefault="00682F3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709" w:hanging="142"/>
      <w:rPr>
        <w:color w:val="000000"/>
        <w:sz w:val="22"/>
        <w:szCs w:val="22"/>
      </w:rPr>
    </w:pPr>
    <w:r>
      <w:rPr>
        <w:noProof/>
        <w:color w:val="000000"/>
        <w:sz w:val="22"/>
        <w:szCs w:val="22"/>
      </w:rPr>
      <w:drawing>
        <wp:inline distT="0" distB="0" distL="114300" distR="114300">
          <wp:extent cx="783590" cy="818515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83590" cy="8185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2BC4" w:rsidRDefault="00C62BC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BC4"/>
    <w:rsid w:val="003856C1"/>
    <w:rsid w:val="00682F38"/>
    <w:rsid w:val="00C62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58BA8"/>
  <w15:docId w15:val="{A51C7286-E028-4196-946A-19CAA2993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3856C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5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of.edu.pl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1359</Words>
  <Characters>8156</Characters>
  <Application>Microsoft Office Word</Application>
  <DocSecurity>0</DocSecurity>
  <Lines>67</Lines>
  <Paragraphs>18</Paragraphs>
  <ScaleCrop>false</ScaleCrop>
  <Company/>
  <LinksUpToDate>false</LinksUpToDate>
  <CharactersWithSpaces>9497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Paulina Kowalcze</cp:lastModifiedBy>
  <cp:revision>2</cp:revision>
  <dcterms:created xsi:type="dcterms:W3CDTF">2021-01-25T11:22:00Z</dcterms:created>
  <dcterms:modified xsi:type="dcterms:W3CDTF">2021-01-25T11:24:00Z</dcterms:modified>
</cp:coreProperties>
</file>