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1C77" w:rsidRDefault="00EA69B9">
      <w:pPr>
        <w:spacing w:line="288" w:lineRule="auto"/>
        <w:jc w:val="both"/>
        <w:rPr>
          <w:sz w:val="22"/>
          <w:szCs w:val="22"/>
        </w:rPr>
      </w:pPr>
      <w:r>
        <w:rPr>
          <w:sz w:val="22"/>
          <w:szCs w:val="22"/>
        </w:rPr>
        <w:t>Informacja prasowa</w:t>
      </w:r>
    </w:p>
    <w:p w:rsidR="00FA1C77" w:rsidRDefault="00FA1C77">
      <w:pPr>
        <w:spacing w:line="288" w:lineRule="auto"/>
        <w:jc w:val="both"/>
        <w:rPr>
          <w:sz w:val="22"/>
          <w:szCs w:val="22"/>
        </w:rPr>
      </w:pPr>
    </w:p>
    <w:p w:rsidR="000F2F2A" w:rsidRPr="000F2F2A" w:rsidRDefault="000F2F2A" w:rsidP="000F2F2A">
      <w:pPr>
        <w:spacing w:line="360" w:lineRule="auto"/>
        <w:jc w:val="both"/>
        <w:rPr>
          <w:rFonts w:eastAsia="Times New Roman"/>
          <w:sz w:val="22"/>
          <w:szCs w:val="22"/>
        </w:rPr>
      </w:pPr>
      <w:r w:rsidRPr="000F2F2A">
        <w:rPr>
          <w:rFonts w:eastAsia="Times New Roman"/>
          <w:b/>
          <w:bCs/>
          <w:color w:val="000000"/>
          <w:sz w:val="22"/>
          <w:szCs w:val="22"/>
        </w:rPr>
        <w:t>Konopie indyjskie a funkcje poznawcze </w:t>
      </w:r>
    </w:p>
    <w:p w:rsidR="000F2F2A" w:rsidRPr="000F2F2A" w:rsidRDefault="000F2F2A" w:rsidP="000F2F2A">
      <w:pPr>
        <w:spacing w:line="360" w:lineRule="auto"/>
        <w:rPr>
          <w:rFonts w:eastAsia="Times New Roman"/>
          <w:sz w:val="22"/>
          <w:szCs w:val="22"/>
        </w:rPr>
      </w:pPr>
    </w:p>
    <w:p w:rsidR="000F2F2A" w:rsidRPr="000F2F2A" w:rsidRDefault="000F2F2A" w:rsidP="000F2F2A">
      <w:pPr>
        <w:spacing w:line="360" w:lineRule="auto"/>
        <w:jc w:val="both"/>
        <w:rPr>
          <w:rFonts w:eastAsia="Times New Roman"/>
          <w:sz w:val="22"/>
          <w:szCs w:val="22"/>
        </w:rPr>
      </w:pPr>
      <w:r w:rsidRPr="000F2F2A">
        <w:rPr>
          <w:rFonts w:eastAsia="Times New Roman"/>
          <w:b/>
          <w:bCs/>
          <w:color w:val="000000"/>
          <w:sz w:val="22"/>
          <w:szCs w:val="22"/>
        </w:rPr>
        <w:t xml:space="preserve">Konopie indyjskie są jednym z najbardziej znanych i najczęściej używanych środków psychoaktywnych na świecie. Badania nad wpływem tej substancji na organizm człowieka </w:t>
      </w:r>
      <w:bookmarkStart w:id="0" w:name="_GoBack"/>
      <w:bookmarkEnd w:id="0"/>
      <w:r w:rsidRPr="000F2F2A">
        <w:rPr>
          <w:rFonts w:eastAsia="Times New Roman"/>
          <w:b/>
          <w:bCs/>
          <w:color w:val="000000"/>
          <w:sz w:val="22"/>
          <w:szCs w:val="22"/>
        </w:rPr>
        <w:t xml:space="preserve">są prowadzone przez naukowców z całego globu. Jednak wiele pytań nadal pozostaje bez odpowiedzi. Nad zagadnieniem dotyczącym funkcjonowania poznawczego osób długotrwale zażywających konopie indyjskie pochyliła się grupa naukowców, w tym Alicja Binkowska </w:t>
      </w:r>
      <w:r w:rsidRPr="000F2F2A">
        <w:rPr>
          <w:rFonts w:eastAsia="Times New Roman"/>
          <w:color w:val="000000"/>
          <w:sz w:val="22"/>
          <w:szCs w:val="22"/>
        </w:rPr>
        <w:t>–</w:t>
      </w:r>
      <w:r w:rsidRPr="000F2F2A">
        <w:rPr>
          <w:rFonts w:eastAsia="Times New Roman"/>
          <w:b/>
          <w:bCs/>
          <w:color w:val="000000"/>
          <w:sz w:val="22"/>
          <w:szCs w:val="22"/>
        </w:rPr>
        <w:t xml:space="preserve"> psycholożka </w:t>
      </w:r>
      <w:r w:rsidR="001037E0">
        <w:rPr>
          <w:rFonts w:eastAsia="Times New Roman"/>
          <w:b/>
          <w:bCs/>
          <w:color w:val="000000"/>
          <w:sz w:val="22"/>
          <w:szCs w:val="22"/>
        </w:rPr>
        <w:br/>
      </w:r>
      <w:r w:rsidRPr="000F2F2A">
        <w:rPr>
          <w:rFonts w:eastAsia="Times New Roman"/>
          <w:b/>
          <w:bCs/>
          <w:color w:val="000000"/>
          <w:sz w:val="22"/>
          <w:szCs w:val="22"/>
        </w:rPr>
        <w:t>i doktorantka z Uniwersytetu SWPS.</w:t>
      </w:r>
    </w:p>
    <w:p w:rsidR="000F2F2A" w:rsidRPr="000F2F2A" w:rsidRDefault="000F2F2A" w:rsidP="000F2F2A">
      <w:pPr>
        <w:spacing w:line="360" w:lineRule="auto"/>
        <w:rPr>
          <w:rFonts w:eastAsia="Times New Roman"/>
          <w:sz w:val="22"/>
          <w:szCs w:val="22"/>
        </w:rPr>
      </w:pPr>
    </w:p>
    <w:p w:rsidR="000F2F2A" w:rsidRPr="000F2F2A" w:rsidRDefault="000F2F2A" w:rsidP="000F2F2A">
      <w:pPr>
        <w:spacing w:line="360" w:lineRule="auto"/>
        <w:jc w:val="both"/>
        <w:rPr>
          <w:rFonts w:eastAsia="Times New Roman"/>
          <w:sz w:val="22"/>
          <w:szCs w:val="22"/>
        </w:rPr>
      </w:pPr>
      <w:r w:rsidRPr="000F2F2A">
        <w:rPr>
          <w:rFonts w:eastAsia="Times New Roman"/>
          <w:color w:val="000000"/>
          <w:sz w:val="22"/>
          <w:szCs w:val="22"/>
        </w:rPr>
        <w:t>Wyniki dotychczas prowadzonych badań wskazują, że THC (Δ</w:t>
      </w:r>
      <w:r w:rsidRPr="000F2F2A">
        <w:rPr>
          <w:rFonts w:eastAsia="Times New Roman"/>
          <w:color w:val="000000"/>
          <w:sz w:val="22"/>
          <w:szCs w:val="22"/>
          <w:vertAlign w:val="superscript"/>
        </w:rPr>
        <w:t>9</w:t>
      </w:r>
      <w:r w:rsidRPr="000F2F2A">
        <w:rPr>
          <w:rFonts w:eastAsia="Times New Roman"/>
          <w:color w:val="000000"/>
          <w:sz w:val="22"/>
          <w:szCs w:val="22"/>
        </w:rPr>
        <w:t xml:space="preserve">-tetrahydrokannabinol) – związek </w:t>
      </w:r>
      <w:r w:rsidR="001037E0">
        <w:rPr>
          <w:rFonts w:eastAsia="Times New Roman"/>
          <w:color w:val="000000"/>
          <w:sz w:val="22"/>
          <w:szCs w:val="22"/>
        </w:rPr>
        <w:br/>
      </w:r>
      <w:r w:rsidRPr="000F2F2A">
        <w:rPr>
          <w:rFonts w:eastAsia="Times New Roman"/>
          <w:color w:val="000000"/>
          <w:sz w:val="22"/>
          <w:szCs w:val="22"/>
        </w:rPr>
        <w:t>o działaniu odurzającym obecny w konopiach indyjskich – wpływa negatywnie na funkcje poznawcze, kiedy jesteśmy pod ich bezpośrednim wpływem. Najsilniej zaburza werbalne uczenie się i pamięć roboczą. Okazuje się, że efekty te utrzymują się u osób regularnie zażywających tę substancję, nawet gdy przestaje na nie bezpośrednio oddziaływać. Ostatnie analizy pokazują, że zaburzenia te mogą obejmować również wzrokową pamięć epizodyczną. Jednak po dokładnym przeprowadzeniu badań można zaobserwować, że istotne znaczenie ma fakt, czy dana osoba poza marihuaną stosuje również inne substancje psychoaktywne. Używanie wyłącznie konopi indyjskich nie przynosi aż tak negatywnych efektów. </w:t>
      </w:r>
    </w:p>
    <w:p w:rsidR="000F2F2A" w:rsidRPr="000F2F2A" w:rsidRDefault="000F2F2A" w:rsidP="000F2F2A">
      <w:pPr>
        <w:spacing w:line="360" w:lineRule="auto"/>
        <w:rPr>
          <w:rFonts w:eastAsia="Times New Roman"/>
          <w:sz w:val="22"/>
          <w:szCs w:val="22"/>
        </w:rPr>
      </w:pPr>
    </w:p>
    <w:p w:rsidR="000F2F2A" w:rsidRPr="000F2F2A" w:rsidRDefault="000F2F2A" w:rsidP="000F2F2A">
      <w:pPr>
        <w:spacing w:after="240" w:line="360" w:lineRule="auto"/>
        <w:jc w:val="both"/>
        <w:rPr>
          <w:rFonts w:eastAsia="Times New Roman"/>
          <w:sz w:val="22"/>
          <w:szCs w:val="22"/>
        </w:rPr>
      </w:pPr>
      <w:r w:rsidRPr="000F2F2A">
        <w:rPr>
          <w:rFonts w:eastAsia="Times New Roman"/>
          <w:b/>
          <w:bCs/>
          <w:color w:val="000000"/>
          <w:sz w:val="22"/>
          <w:szCs w:val="22"/>
        </w:rPr>
        <w:t>Użytkownik użytkownikowi nie równy</w:t>
      </w:r>
    </w:p>
    <w:p w:rsidR="000F2F2A" w:rsidRPr="000F2F2A" w:rsidRDefault="000F2F2A" w:rsidP="000F2F2A">
      <w:pPr>
        <w:spacing w:line="360" w:lineRule="auto"/>
        <w:jc w:val="both"/>
        <w:rPr>
          <w:rFonts w:eastAsia="Times New Roman"/>
          <w:sz w:val="22"/>
          <w:szCs w:val="22"/>
        </w:rPr>
      </w:pPr>
      <w:r w:rsidRPr="000F2F2A">
        <w:rPr>
          <w:rFonts w:eastAsia="Times New Roman"/>
          <w:color w:val="000000"/>
          <w:sz w:val="22"/>
          <w:szCs w:val="22"/>
        </w:rPr>
        <w:t xml:space="preserve">W celu analizy wpływu stosowania konopi indyjskich na organizm człowieka badani zostali podzieleni na trzy grupy. Jedną z nich stanowiły osoby zażywające tylko marihuanę (ang. </w:t>
      </w:r>
      <w:proofErr w:type="spellStart"/>
      <w:r w:rsidRPr="000F2F2A">
        <w:rPr>
          <w:rFonts w:eastAsia="Times New Roman"/>
          <w:i/>
          <w:iCs/>
          <w:color w:val="000000"/>
          <w:sz w:val="22"/>
          <w:szCs w:val="22"/>
        </w:rPr>
        <w:t>cannabis</w:t>
      </w:r>
      <w:proofErr w:type="spellEnd"/>
      <w:r w:rsidRPr="000F2F2A">
        <w:rPr>
          <w:rFonts w:eastAsia="Times New Roman"/>
          <w:i/>
          <w:iCs/>
          <w:color w:val="000000"/>
          <w:sz w:val="22"/>
          <w:szCs w:val="22"/>
        </w:rPr>
        <w:t xml:space="preserve"> </w:t>
      </w:r>
      <w:proofErr w:type="spellStart"/>
      <w:r w:rsidRPr="000F2F2A">
        <w:rPr>
          <w:rFonts w:eastAsia="Times New Roman"/>
          <w:i/>
          <w:iCs/>
          <w:color w:val="000000"/>
          <w:sz w:val="22"/>
          <w:szCs w:val="22"/>
        </w:rPr>
        <w:t>users</w:t>
      </w:r>
      <w:proofErr w:type="spellEnd"/>
      <w:r w:rsidRPr="000F2F2A">
        <w:rPr>
          <w:rFonts w:eastAsia="Times New Roman"/>
          <w:color w:val="000000"/>
          <w:sz w:val="22"/>
          <w:szCs w:val="22"/>
        </w:rPr>
        <w:t xml:space="preserve">, CU). Drugą ci, którzy stosują także inne nielegalne używki w Polsce (ang. </w:t>
      </w:r>
      <w:proofErr w:type="spellStart"/>
      <w:r w:rsidRPr="000F2F2A">
        <w:rPr>
          <w:rFonts w:eastAsia="Times New Roman"/>
          <w:i/>
          <w:iCs/>
          <w:color w:val="000000"/>
          <w:sz w:val="22"/>
          <w:szCs w:val="22"/>
        </w:rPr>
        <w:t>polydrug</w:t>
      </w:r>
      <w:proofErr w:type="spellEnd"/>
      <w:r w:rsidRPr="000F2F2A">
        <w:rPr>
          <w:rFonts w:eastAsia="Times New Roman"/>
          <w:i/>
          <w:iCs/>
          <w:color w:val="000000"/>
          <w:sz w:val="22"/>
          <w:szCs w:val="22"/>
        </w:rPr>
        <w:t xml:space="preserve"> </w:t>
      </w:r>
      <w:proofErr w:type="spellStart"/>
      <w:r w:rsidRPr="000F2F2A">
        <w:rPr>
          <w:rFonts w:eastAsia="Times New Roman"/>
          <w:i/>
          <w:iCs/>
          <w:color w:val="000000"/>
          <w:sz w:val="22"/>
          <w:szCs w:val="22"/>
        </w:rPr>
        <w:t>users</w:t>
      </w:r>
      <w:proofErr w:type="spellEnd"/>
      <w:r w:rsidRPr="000F2F2A">
        <w:rPr>
          <w:rFonts w:eastAsia="Times New Roman"/>
          <w:i/>
          <w:iCs/>
          <w:color w:val="000000"/>
          <w:sz w:val="22"/>
          <w:szCs w:val="22"/>
        </w:rPr>
        <w:t xml:space="preserve">, </w:t>
      </w:r>
      <w:r w:rsidRPr="000F2F2A">
        <w:rPr>
          <w:rFonts w:eastAsia="Times New Roman"/>
          <w:color w:val="000000"/>
          <w:sz w:val="22"/>
          <w:szCs w:val="22"/>
        </w:rPr>
        <w:t xml:space="preserve">PU). Ostatni zbiór obejmował grupę kontrolną (ang. </w:t>
      </w:r>
      <w:proofErr w:type="spellStart"/>
      <w:r w:rsidRPr="000F2F2A">
        <w:rPr>
          <w:rFonts w:eastAsia="Times New Roman"/>
          <w:i/>
          <w:iCs/>
          <w:color w:val="000000"/>
          <w:sz w:val="22"/>
          <w:szCs w:val="22"/>
        </w:rPr>
        <w:t>control</w:t>
      </w:r>
      <w:proofErr w:type="spellEnd"/>
      <w:r w:rsidRPr="000F2F2A">
        <w:rPr>
          <w:rFonts w:eastAsia="Times New Roman"/>
          <w:i/>
          <w:iCs/>
          <w:color w:val="000000"/>
          <w:sz w:val="22"/>
          <w:szCs w:val="22"/>
        </w:rPr>
        <w:t xml:space="preserve"> </w:t>
      </w:r>
      <w:proofErr w:type="spellStart"/>
      <w:r w:rsidRPr="000F2F2A">
        <w:rPr>
          <w:rFonts w:eastAsia="Times New Roman"/>
          <w:i/>
          <w:iCs/>
          <w:color w:val="000000"/>
          <w:sz w:val="22"/>
          <w:szCs w:val="22"/>
        </w:rPr>
        <w:t>group</w:t>
      </w:r>
      <w:proofErr w:type="spellEnd"/>
      <w:r w:rsidRPr="000F2F2A">
        <w:rPr>
          <w:rFonts w:eastAsia="Times New Roman"/>
          <w:i/>
          <w:iCs/>
          <w:color w:val="000000"/>
          <w:sz w:val="22"/>
          <w:szCs w:val="22"/>
        </w:rPr>
        <w:t>, CG</w:t>
      </w:r>
      <w:r w:rsidRPr="000F2F2A">
        <w:rPr>
          <w:rFonts w:eastAsia="Times New Roman"/>
          <w:color w:val="000000"/>
          <w:sz w:val="22"/>
          <w:szCs w:val="22"/>
        </w:rPr>
        <w:t>) – czyli osoby, które nie używały konopi indyjskich lub robiły to rzadziej niż dwa razy w roku. Taki podział badanej grupy okazał się niezwykle istotny. Pozwolił wychwycić kluczowe różnice w funkcjonowaniu w zależności od wzorca zażywania substancji psychoaktywnych. Oczywiście wszystkie grupy nie różniły się istotnie pod względem zażywania  tytoniu i alkoholu.</w:t>
      </w:r>
    </w:p>
    <w:p w:rsidR="000F2F2A" w:rsidRPr="000F2F2A" w:rsidRDefault="000F2F2A" w:rsidP="000F2F2A">
      <w:pPr>
        <w:spacing w:after="240" w:line="360" w:lineRule="auto"/>
        <w:rPr>
          <w:rFonts w:eastAsia="Times New Roman"/>
          <w:sz w:val="22"/>
          <w:szCs w:val="22"/>
        </w:rPr>
      </w:pPr>
      <w:r w:rsidRPr="000F2F2A">
        <w:rPr>
          <w:rFonts w:eastAsia="Times New Roman"/>
          <w:sz w:val="22"/>
          <w:szCs w:val="22"/>
        </w:rPr>
        <w:br/>
      </w:r>
    </w:p>
    <w:p w:rsidR="000F2F2A" w:rsidRPr="000F2F2A" w:rsidRDefault="000F2F2A" w:rsidP="000F2F2A">
      <w:pPr>
        <w:spacing w:after="240" w:line="360" w:lineRule="auto"/>
        <w:jc w:val="both"/>
        <w:rPr>
          <w:rFonts w:eastAsia="Times New Roman"/>
          <w:sz w:val="22"/>
          <w:szCs w:val="22"/>
        </w:rPr>
      </w:pPr>
      <w:r w:rsidRPr="000F2F2A">
        <w:rPr>
          <w:rFonts w:eastAsia="Times New Roman"/>
          <w:b/>
          <w:bCs/>
          <w:color w:val="000000"/>
          <w:sz w:val="22"/>
          <w:szCs w:val="22"/>
        </w:rPr>
        <w:lastRenderedPageBreak/>
        <w:t>Same konopie nie takie straszne</w:t>
      </w:r>
    </w:p>
    <w:p w:rsidR="000F2F2A" w:rsidRPr="000F2F2A" w:rsidRDefault="000F2F2A" w:rsidP="000F2F2A">
      <w:pPr>
        <w:spacing w:line="360" w:lineRule="auto"/>
        <w:jc w:val="both"/>
        <w:rPr>
          <w:rFonts w:eastAsia="Times New Roman"/>
          <w:sz w:val="22"/>
          <w:szCs w:val="22"/>
        </w:rPr>
      </w:pPr>
      <w:r w:rsidRPr="000F2F2A">
        <w:rPr>
          <w:rFonts w:eastAsia="Times New Roman"/>
          <w:color w:val="000000"/>
          <w:sz w:val="22"/>
          <w:szCs w:val="22"/>
        </w:rPr>
        <w:t xml:space="preserve">Wyniki badania pokazują, że choć uczestnicy nie różnią się pod kątem wykonania zadania zleconego </w:t>
      </w:r>
      <w:r w:rsidR="00E67050">
        <w:rPr>
          <w:rFonts w:eastAsia="Times New Roman"/>
          <w:color w:val="000000"/>
          <w:sz w:val="22"/>
          <w:szCs w:val="22"/>
        </w:rPr>
        <w:br/>
      </w:r>
      <w:r w:rsidRPr="000F2F2A">
        <w:rPr>
          <w:rFonts w:eastAsia="Times New Roman"/>
          <w:color w:val="000000"/>
          <w:sz w:val="22"/>
          <w:szCs w:val="22"/>
        </w:rPr>
        <w:t>w projekcie, to można zauważyć różnice w pracy mózgu. Są one związane z przetwarzaniem informacji w pamięci przez grupy osób zażywających marihuanę. </w:t>
      </w:r>
    </w:p>
    <w:p w:rsidR="000F2F2A" w:rsidRPr="000F2F2A" w:rsidRDefault="000F2F2A" w:rsidP="000F2F2A">
      <w:pPr>
        <w:spacing w:line="360" w:lineRule="auto"/>
        <w:rPr>
          <w:rFonts w:eastAsia="Times New Roman"/>
          <w:sz w:val="22"/>
          <w:szCs w:val="22"/>
        </w:rPr>
      </w:pPr>
    </w:p>
    <w:p w:rsidR="000F2F2A" w:rsidRPr="000F2F2A" w:rsidRDefault="000F2F2A" w:rsidP="000F2F2A">
      <w:pPr>
        <w:spacing w:line="360" w:lineRule="auto"/>
        <w:jc w:val="both"/>
        <w:rPr>
          <w:rFonts w:eastAsia="Times New Roman"/>
          <w:sz w:val="22"/>
          <w:szCs w:val="22"/>
        </w:rPr>
      </w:pPr>
      <w:r w:rsidRPr="000F2F2A">
        <w:rPr>
          <w:rFonts w:eastAsia="Times New Roman"/>
          <w:color w:val="000000"/>
          <w:sz w:val="22"/>
          <w:szCs w:val="22"/>
        </w:rPr>
        <w:t xml:space="preserve">Okazuje się jednak, że efekt używania samych </w:t>
      </w:r>
      <w:proofErr w:type="spellStart"/>
      <w:r w:rsidRPr="000F2F2A">
        <w:rPr>
          <w:rFonts w:eastAsia="Times New Roman"/>
          <w:color w:val="000000"/>
          <w:sz w:val="22"/>
          <w:szCs w:val="22"/>
        </w:rPr>
        <w:t>konopii</w:t>
      </w:r>
      <w:proofErr w:type="spellEnd"/>
      <w:r w:rsidRPr="000F2F2A">
        <w:rPr>
          <w:rFonts w:eastAsia="Times New Roman"/>
          <w:color w:val="000000"/>
          <w:sz w:val="22"/>
          <w:szCs w:val="22"/>
        </w:rPr>
        <w:t xml:space="preserve"> indyjskich jest widocznie mniejszy, niż </w:t>
      </w:r>
      <w:r w:rsidR="00E67050">
        <w:rPr>
          <w:rFonts w:eastAsia="Times New Roman"/>
          <w:color w:val="000000"/>
          <w:sz w:val="22"/>
          <w:szCs w:val="22"/>
        </w:rPr>
        <w:br/>
      </w:r>
      <w:r w:rsidRPr="000F2F2A">
        <w:rPr>
          <w:rFonts w:eastAsia="Times New Roman"/>
          <w:color w:val="000000"/>
          <w:sz w:val="22"/>
          <w:szCs w:val="22"/>
        </w:rPr>
        <w:t>w przypadku zażywania – poza marihuaną – również innych substancji psychoaktywnych. Uzyskane wyniki pokazały zaburzenia aktywności elektrycznej mózgu przede wszystkim u osób stosujących wiele różnych używek (</w:t>
      </w:r>
      <w:proofErr w:type="spellStart"/>
      <w:r w:rsidRPr="000F2F2A">
        <w:rPr>
          <w:rFonts w:eastAsia="Times New Roman"/>
          <w:i/>
          <w:iCs/>
          <w:color w:val="000000"/>
          <w:sz w:val="22"/>
          <w:szCs w:val="22"/>
        </w:rPr>
        <w:t>polydrug</w:t>
      </w:r>
      <w:proofErr w:type="spellEnd"/>
      <w:r w:rsidRPr="000F2F2A">
        <w:rPr>
          <w:rFonts w:eastAsia="Times New Roman"/>
          <w:i/>
          <w:iCs/>
          <w:color w:val="000000"/>
          <w:sz w:val="22"/>
          <w:szCs w:val="22"/>
        </w:rPr>
        <w:t xml:space="preserve"> </w:t>
      </w:r>
      <w:proofErr w:type="spellStart"/>
      <w:r w:rsidRPr="000F2F2A">
        <w:rPr>
          <w:rFonts w:eastAsia="Times New Roman"/>
          <w:i/>
          <w:iCs/>
          <w:color w:val="000000"/>
          <w:sz w:val="22"/>
          <w:szCs w:val="22"/>
        </w:rPr>
        <w:t>users</w:t>
      </w:r>
      <w:proofErr w:type="spellEnd"/>
      <w:r w:rsidRPr="000F2F2A">
        <w:rPr>
          <w:rFonts w:eastAsia="Times New Roman"/>
          <w:color w:val="000000"/>
          <w:sz w:val="22"/>
          <w:szCs w:val="22"/>
        </w:rPr>
        <w:t>). Prawdopodobnie, aby rozwiązać zadanie na odpowiednim poziomie, muszą one wkładać w to większy wysiłek poznawczy i neuronalny, co odzwierciedla wyższa aktywność mózgu. </w:t>
      </w:r>
    </w:p>
    <w:p w:rsidR="000F2F2A" w:rsidRPr="000F2F2A" w:rsidRDefault="000F2F2A" w:rsidP="000F2F2A">
      <w:pPr>
        <w:spacing w:line="360" w:lineRule="auto"/>
        <w:rPr>
          <w:rFonts w:eastAsia="Times New Roman"/>
          <w:sz w:val="22"/>
          <w:szCs w:val="22"/>
        </w:rPr>
      </w:pPr>
    </w:p>
    <w:p w:rsidR="000F2F2A" w:rsidRPr="000F2F2A" w:rsidRDefault="000F2F2A" w:rsidP="000F2F2A">
      <w:pPr>
        <w:spacing w:line="360" w:lineRule="auto"/>
        <w:jc w:val="both"/>
        <w:rPr>
          <w:rFonts w:eastAsia="Times New Roman"/>
          <w:sz w:val="22"/>
          <w:szCs w:val="22"/>
        </w:rPr>
      </w:pPr>
      <w:r w:rsidRPr="000F2F2A">
        <w:rPr>
          <w:rFonts w:eastAsia="Times New Roman"/>
          <w:i/>
          <w:iCs/>
          <w:color w:val="000000"/>
          <w:sz w:val="22"/>
          <w:szCs w:val="22"/>
        </w:rPr>
        <w:t xml:space="preserve">Nie zaobserwowałam znaczących różnic pomiędzy grupą kontrolną a użytkownikami samych konopi indyjskich. Istotne rozbieżności widać jedynie w przypadku zażywania również innych substancji psychoaktywnych, które najprawdopodobniej powodują największe zaburzenia w funkcjonowaniu mózgu </w:t>
      </w:r>
      <w:r w:rsidRPr="000F2F2A">
        <w:rPr>
          <w:rFonts w:eastAsia="Times New Roman"/>
          <w:color w:val="000000"/>
          <w:sz w:val="22"/>
          <w:szCs w:val="22"/>
        </w:rPr>
        <w:t>– podkreśla Alicja Binkowska, psycholożka i doktorantka z Uniwersytetu SWPS.</w:t>
      </w:r>
    </w:p>
    <w:p w:rsidR="000F2F2A" w:rsidRPr="000F2F2A" w:rsidRDefault="000F2F2A" w:rsidP="000F2F2A">
      <w:pPr>
        <w:spacing w:line="360" w:lineRule="auto"/>
        <w:rPr>
          <w:rFonts w:eastAsia="Times New Roman"/>
          <w:sz w:val="22"/>
          <w:szCs w:val="22"/>
        </w:rPr>
      </w:pPr>
    </w:p>
    <w:p w:rsidR="000F2F2A" w:rsidRPr="000F2F2A" w:rsidRDefault="000F2F2A" w:rsidP="000F2F2A">
      <w:pPr>
        <w:spacing w:line="360" w:lineRule="auto"/>
        <w:jc w:val="both"/>
        <w:rPr>
          <w:rFonts w:eastAsia="Times New Roman"/>
          <w:sz w:val="22"/>
          <w:szCs w:val="22"/>
        </w:rPr>
      </w:pPr>
      <w:r w:rsidRPr="000F2F2A">
        <w:rPr>
          <w:rFonts w:eastAsia="Times New Roman"/>
          <w:color w:val="000000"/>
          <w:sz w:val="22"/>
          <w:szCs w:val="22"/>
        </w:rPr>
        <w:t>Warto zauważyć, że nasilenie deficytów w funkcjonowaniu jest ściśle powiązane z wiekiem, w którym dana osoba rozpoczyna regularne zażywanie konopi indyjskich. Wyjątkowo niekorzystny jest tutaj okres dojrzewania, gdy mózg dynamicznie się rozwija. Na uzyskane wyniki mógł wpłynąć fakt, że osoby biorące udział w przeprowadzonym badaniu rozpoczęły zażywanie marihuany w późniejszym wieku niż dwudziesty rok życia. Dodatkowo największe deficyty obserwuje się u osób uzależnionych od konopi, przy czym osoby spełniające kryterium uzależnienia nie były zakwalifikowane do badania.</w:t>
      </w:r>
    </w:p>
    <w:p w:rsidR="000F2F2A" w:rsidRPr="000F2F2A" w:rsidRDefault="000F2F2A" w:rsidP="000F2F2A">
      <w:pPr>
        <w:spacing w:line="360" w:lineRule="auto"/>
        <w:rPr>
          <w:rFonts w:eastAsia="Times New Roman"/>
          <w:sz w:val="22"/>
          <w:szCs w:val="22"/>
        </w:rPr>
      </w:pPr>
    </w:p>
    <w:p w:rsidR="000F2F2A" w:rsidRPr="000F2F2A" w:rsidRDefault="000F2F2A" w:rsidP="000F2F2A">
      <w:pPr>
        <w:spacing w:after="240" w:line="360" w:lineRule="auto"/>
        <w:jc w:val="both"/>
        <w:rPr>
          <w:rFonts w:eastAsia="Times New Roman"/>
          <w:sz w:val="22"/>
          <w:szCs w:val="22"/>
        </w:rPr>
      </w:pPr>
      <w:r w:rsidRPr="000F2F2A">
        <w:rPr>
          <w:rFonts w:eastAsia="Times New Roman"/>
          <w:b/>
          <w:bCs/>
          <w:color w:val="000000"/>
          <w:sz w:val="22"/>
          <w:szCs w:val="22"/>
        </w:rPr>
        <w:t>Na czym polegało badanie?</w:t>
      </w:r>
    </w:p>
    <w:p w:rsidR="000F2F2A" w:rsidRPr="000F2F2A" w:rsidRDefault="000F2F2A" w:rsidP="000F2F2A">
      <w:pPr>
        <w:spacing w:line="360" w:lineRule="auto"/>
        <w:jc w:val="both"/>
        <w:rPr>
          <w:rFonts w:eastAsia="Times New Roman"/>
          <w:sz w:val="22"/>
          <w:szCs w:val="22"/>
        </w:rPr>
      </w:pPr>
      <w:r w:rsidRPr="000F2F2A">
        <w:rPr>
          <w:rFonts w:eastAsia="Times New Roman"/>
          <w:color w:val="000000"/>
          <w:sz w:val="22"/>
          <w:szCs w:val="22"/>
        </w:rPr>
        <w:t>Do badania, które odbyło się dwa lata temu, zgłosiło się ponad 600 osób. Jednak większość z nich nie mogła zakwalifikować się do udziału w projekcie z uwagi na nadmierne spożycie alkoholu czy zażywanie leków – szczególnie przeciwdepresyjnych. </w:t>
      </w:r>
    </w:p>
    <w:p w:rsidR="000F2F2A" w:rsidRPr="000F2F2A" w:rsidRDefault="000F2F2A" w:rsidP="000F2F2A">
      <w:pPr>
        <w:spacing w:line="360" w:lineRule="auto"/>
        <w:rPr>
          <w:rFonts w:eastAsia="Times New Roman"/>
          <w:sz w:val="22"/>
          <w:szCs w:val="22"/>
        </w:rPr>
      </w:pPr>
    </w:p>
    <w:p w:rsidR="000F2F2A" w:rsidRPr="000F2F2A" w:rsidRDefault="000F2F2A" w:rsidP="000F2F2A">
      <w:pPr>
        <w:spacing w:line="360" w:lineRule="auto"/>
        <w:jc w:val="both"/>
        <w:rPr>
          <w:rFonts w:eastAsia="Times New Roman"/>
          <w:sz w:val="22"/>
          <w:szCs w:val="22"/>
        </w:rPr>
      </w:pPr>
      <w:r w:rsidRPr="000F2F2A">
        <w:rPr>
          <w:rFonts w:eastAsia="Times New Roman"/>
          <w:color w:val="000000"/>
          <w:sz w:val="22"/>
          <w:szCs w:val="22"/>
        </w:rPr>
        <w:t xml:space="preserve">Uczestnicy w pierwszej kolejności przeszli krótki test inteligencji – ważne było, aby wszystkie osoby miały podobny poziom inteligencji. Badacze pobierali także próbki włosów od osób biorących udział </w:t>
      </w:r>
      <w:r w:rsidR="00E67050">
        <w:rPr>
          <w:rFonts w:eastAsia="Times New Roman"/>
          <w:color w:val="000000"/>
          <w:sz w:val="22"/>
          <w:szCs w:val="22"/>
        </w:rPr>
        <w:br/>
      </w:r>
      <w:r w:rsidRPr="000F2F2A">
        <w:rPr>
          <w:rFonts w:eastAsia="Times New Roman"/>
          <w:color w:val="000000"/>
          <w:sz w:val="22"/>
          <w:szCs w:val="22"/>
        </w:rPr>
        <w:lastRenderedPageBreak/>
        <w:t xml:space="preserve">w projekcie, które później były analizowane w specjalistycznym laboratorium pod kątem obecności śladów substancji psychoaktywnych. Kolejną fazą był pomiar EEG. Badanym zostały podpięte elektrody na powierzchni głowy, które rejestrowały aktywność elektryczną mózgu. Podczas pomiaru uczestnikom zaprezentowano szereg obrazków. Ich zadaniem było przyjrzenie się grafikom, </w:t>
      </w:r>
      <w:r w:rsidR="00E67050">
        <w:rPr>
          <w:rFonts w:eastAsia="Times New Roman"/>
          <w:color w:val="000000"/>
          <w:sz w:val="22"/>
          <w:szCs w:val="22"/>
        </w:rPr>
        <w:br/>
      </w:r>
      <w:r w:rsidRPr="000F2F2A">
        <w:rPr>
          <w:rFonts w:eastAsia="Times New Roman"/>
          <w:color w:val="000000"/>
          <w:sz w:val="22"/>
          <w:szCs w:val="22"/>
        </w:rPr>
        <w:t>a następnie po pewnym czasie wskazanie, czy widzieli je wcześniej. Pozwoliło to sprawdzić, jak zażywanie konopi indyjskich wpływa na wzrokową pamięć epizodyczną, wzrokowe zapamiętywanie miejsc i osób.</w:t>
      </w:r>
    </w:p>
    <w:p w:rsidR="000F2F2A" w:rsidRPr="000F2F2A" w:rsidRDefault="000F2F2A" w:rsidP="000F2F2A">
      <w:pPr>
        <w:spacing w:line="360" w:lineRule="auto"/>
        <w:rPr>
          <w:rFonts w:eastAsia="Times New Roman"/>
          <w:sz w:val="22"/>
          <w:szCs w:val="22"/>
        </w:rPr>
      </w:pPr>
    </w:p>
    <w:p w:rsidR="000F2F2A" w:rsidRPr="000F2F2A" w:rsidRDefault="000F2F2A" w:rsidP="000F2F2A">
      <w:pPr>
        <w:spacing w:line="360" w:lineRule="auto"/>
        <w:jc w:val="both"/>
        <w:rPr>
          <w:rFonts w:eastAsia="Times New Roman"/>
          <w:sz w:val="22"/>
          <w:szCs w:val="22"/>
        </w:rPr>
      </w:pPr>
      <w:r w:rsidRPr="000F2F2A">
        <w:rPr>
          <w:rFonts w:eastAsia="Times New Roman"/>
          <w:i/>
          <w:iCs/>
          <w:color w:val="000000"/>
          <w:sz w:val="22"/>
          <w:szCs w:val="22"/>
        </w:rPr>
        <w:t xml:space="preserve">Nasze badanie pokazało, że próbując uchwycić długotrwałe efekty działania konopi indyjskich, niezwykle istotnym czynnikiem jest wzorzec używania innych substancji psychoaktywnych. Najlepiej uzupełniać deklaracje osób, co do ich używania obiektywnym pomiarem – analizą próbek biologicznych. Uczestnicy badań mogą nie pamiętać, że używali określonych substancji (szczególnie kiedy są one przyjmowane w warunkach klubowych, np. będąc pod wpływem alkoholu) choćby miesiąc przed zgłoszeniem się na badanie. Dodatkowo, korzystając z nielegalnych substancji, osoby rzadko mają wiedzę, co w rzeczywistości przyjmują. </w:t>
      </w:r>
      <w:r w:rsidRPr="000F2F2A">
        <w:rPr>
          <w:rFonts w:eastAsia="Times New Roman"/>
          <w:color w:val="000000"/>
          <w:sz w:val="22"/>
          <w:szCs w:val="22"/>
        </w:rPr>
        <w:t>M</w:t>
      </w:r>
      <w:r w:rsidRPr="000F2F2A">
        <w:rPr>
          <w:rFonts w:eastAsia="Times New Roman"/>
          <w:i/>
          <w:iCs/>
          <w:color w:val="000000"/>
          <w:sz w:val="22"/>
          <w:szCs w:val="22"/>
        </w:rPr>
        <w:t>ogą to być inne substancje niż te, których oczekiwali</w:t>
      </w:r>
      <w:r w:rsidR="00E67050">
        <w:rPr>
          <w:rFonts w:eastAsia="Times New Roman"/>
          <w:i/>
          <w:iCs/>
          <w:color w:val="000000"/>
          <w:sz w:val="22"/>
          <w:szCs w:val="22"/>
        </w:rPr>
        <w:br/>
      </w:r>
      <w:r w:rsidRPr="000F2F2A">
        <w:rPr>
          <w:rFonts w:eastAsia="Times New Roman"/>
          <w:color w:val="000000"/>
          <w:sz w:val="22"/>
          <w:szCs w:val="22"/>
        </w:rPr>
        <w:t>– podkreśla Alicja Binkowska.</w:t>
      </w:r>
    </w:p>
    <w:p w:rsidR="000F2F2A" w:rsidRDefault="000F2F2A" w:rsidP="000F2F2A">
      <w:pPr>
        <w:spacing w:line="360" w:lineRule="auto"/>
        <w:jc w:val="both"/>
        <w:rPr>
          <w:rFonts w:eastAsia="Times New Roman"/>
          <w:b/>
          <w:bCs/>
          <w:color w:val="000000"/>
          <w:sz w:val="22"/>
          <w:szCs w:val="22"/>
        </w:rPr>
      </w:pPr>
    </w:p>
    <w:p w:rsidR="000F2F2A" w:rsidRPr="000F2F2A" w:rsidRDefault="000F2F2A" w:rsidP="000F2F2A">
      <w:pPr>
        <w:spacing w:line="360" w:lineRule="auto"/>
        <w:jc w:val="both"/>
        <w:rPr>
          <w:rFonts w:eastAsia="Times New Roman"/>
          <w:sz w:val="22"/>
          <w:szCs w:val="22"/>
        </w:rPr>
      </w:pPr>
      <w:r w:rsidRPr="000F2F2A">
        <w:rPr>
          <w:rFonts w:eastAsia="Times New Roman"/>
          <w:color w:val="000000"/>
          <w:sz w:val="22"/>
          <w:szCs w:val="22"/>
        </w:rPr>
        <w:t xml:space="preserve">Więcej informacji o badaniu: </w:t>
      </w:r>
      <w:hyperlink r:id="rId6" w:history="1">
        <w:r w:rsidRPr="000F2F2A">
          <w:rPr>
            <w:rFonts w:eastAsia="Times New Roman"/>
            <w:i/>
            <w:iCs/>
            <w:color w:val="1155CC"/>
            <w:sz w:val="22"/>
            <w:szCs w:val="22"/>
            <w:u w:val="single"/>
          </w:rPr>
          <w:t>Not Just a Pot:</w:t>
        </w:r>
        <w:r w:rsidRPr="000F2F2A">
          <w:rPr>
            <w:rFonts w:eastAsia="Times New Roman"/>
            <w:color w:val="1155CC"/>
            <w:sz w:val="22"/>
            <w:szCs w:val="22"/>
            <w:u w:val="single"/>
          </w:rPr>
          <w:t xml:space="preserve"> Visual </w:t>
        </w:r>
        <w:proofErr w:type="spellStart"/>
        <w:r w:rsidRPr="000F2F2A">
          <w:rPr>
            <w:rFonts w:eastAsia="Times New Roman"/>
            <w:color w:val="1155CC"/>
            <w:sz w:val="22"/>
            <w:szCs w:val="22"/>
            <w:u w:val="single"/>
          </w:rPr>
          <w:t>Episodic</w:t>
        </w:r>
        <w:proofErr w:type="spellEnd"/>
        <w:r w:rsidRPr="000F2F2A">
          <w:rPr>
            <w:rFonts w:eastAsia="Times New Roman"/>
            <w:color w:val="1155CC"/>
            <w:sz w:val="22"/>
            <w:szCs w:val="22"/>
            <w:u w:val="single"/>
          </w:rPr>
          <w:t xml:space="preserve"> Memory in </w:t>
        </w:r>
        <w:proofErr w:type="spellStart"/>
        <w:r w:rsidRPr="000F2F2A">
          <w:rPr>
            <w:rFonts w:eastAsia="Times New Roman"/>
            <w:color w:val="1155CC"/>
            <w:sz w:val="22"/>
            <w:szCs w:val="22"/>
            <w:u w:val="single"/>
          </w:rPr>
          <w:t>Cannabis</w:t>
        </w:r>
        <w:proofErr w:type="spellEnd"/>
        <w:r w:rsidRPr="000F2F2A">
          <w:rPr>
            <w:rFonts w:eastAsia="Times New Roman"/>
            <w:color w:val="1155CC"/>
            <w:sz w:val="22"/>
            <w:szCs w:val="22"/>
            <w:u w:val="single"/>
          </w:rPr>
          <w:t xml:space="preserve"> </w:t>
        </w:r>
        <w:proofErr w:type="spellStart"/>
        <w:r w:rsidRPr="000F2F2A">
          <w:rPr>
            <w:rFonts w:eastAsia="Times New Roman"/>
            <w:color w:val="1155CC"/>
            <w:sz w:val="22"/>
            <w:szCs w:val="22"/>
            <w:u w:val="single"/>
          </w:rPr>
          <w:t>Users</w:t>
        </w:r>
        <w:proofErr w:type="spellEnd"/>
        <w:r w:rsidRPr="000F2F2A">
          <w:rPr>
            <w:rFonts w:eastAsia="Times New Roman"/>
            <w:color w:val="1155CC"/>
            <w:sz w:val="22"/>
            <w:szCs w:val="22"/>
            <w:u w:val="single"/>
          </w:rPr>
          <w:t xml:space="preserve"> and </w:t>
        </w:r>
        <w:proofErr w:type="spellStart"/>
        <w:r w:rsidRPr="000F2F2A">
          <w:rPr>
            <w:rFonts w:eastAsia="Times New Roman"/>
            <w:color w:val="1155CC"/>
            <w:sz w:val="22"/>
            <w:szCs w:val="22"/>
            <w:u w:val="single"/>
          </w:rPr>
          <w:t>Polydrug</w:t>
        </w:r>
        <w:proofErr w:type="spellEnd"/>
        <w:r w:rsidRPr="000F2F2A">
          <w:rPr>
            <w:rFonts w:eastAsia="Times New Roman"/>
            <w:color w:val="1155CC"/>
            <w:sz w:val="22"/>
            <w:szCs w:val="22"/>
            <w:u w:val="single"/>
          </w:rPr>
          <w:t xml:space="preserve"> </w:t>
        </w:r>
        <w:proofErr w:type="spellStart"/>
        <w:r w:rsidRPr="000F2F2A">
          <w:rPr>
            <w:rFonts w:eastAsia="Times New Roman"/>
            <w:color w:val="1155CC"/>
            <w:sz w:val="22"/>
            <w:szCs w:val="22"/>
            <w:u w:val="single"/>
          </w:rPr>
          <w:t>Cannabis</w:t>
        </w:r>
        <w:proofErr w:type="spellEnd"/>
        <w:r w:rsidRPr="000F2F2A">
          <w:rPr>
            <w:rFonts w:eastAsia="Times New Roman"/>
            <w:color w:val="1155CC"/>
            <w:sz w:val="22"/>
            <w:szCs w:val="22"/>
            <w:u w:val="single"/>
          </w:rPr>
          <w:t xml:space="preserve"> </w:t>
        </w:r>
        <w:proofErr w:type="spellStart"/>
        <w:r w:rsidRPr="000F2F2A">
          <w:rPr>
            <w:rFonts w:eastAsia="Times New Roman"/>
            <w:color w:val="1155CC"/>
            <w:sz w:val="22"/>
            <w:szCs w:val="22"/>
            <w:u w:val="single"/>
          </w:rPr>
          <w:t>Users</w:t>
        </w:r>
        <w:proofErr w:type="spellEnd"/>
        <w:r w:rsidRPr="000F2F2A">
          <w:rPr>
            <w:rFonts w:eastAsia="Times New Roman"/>
            <w:color w:val="1155CC"/>
            <w:sz w:val="22"/>
            <w:szCs w:val="22"/>
            <w:u w:val="single"/>
          </w:rPr>
          <w:t xml:space="preserve">: ROC and ERP Preliminary </w:t>
        </w:r>
        <w:proofErr w:type="spellStart"/>
        <w:r w:rsidRPr="000F2F2A">
          <w:rPr>
            <w:rFonts w:eastAsia="Times New Roman"/>
            <w:color w:val="1155CC"/>
            <w:sz w:val="22"/>
            <w:szCs w:val="22"/>
            <w:u w:val="single"/>
          </w:rPr>
          <w:t>Investigation</w:t>
        </w:r>
        <w:proofErr w:type="spellEnd"/>
      </w:hyperlink>
    </w:p>
    <w:p w:rsidR="000F2F2A" w:rsidRDefault="000F2F2A" w:rsidP="000F2F2A">
      <w:pPr>
        <w:pBdr>
          <w:top w:val="nil"/>
          <w:left w:val="nil"/>
          <w:bottom w:val="nil"/>
          <w:right w:val="nil"/>
          <w:between w:val="nil"/>
        </w:pBdr>
        <w:spacing w:line="264" w:lineRule="auto"/>
        <w:jc w:val="both"/>
        <w:rPr>
          <w:color w:val="000000"/>
        </w:rPr>
      </w:pPr>
    </w:p>
    <w:p w:rsidR="00FA1C77" w:rsidRDefault="00EA69B9" w:rsidP="000F2F2A">
      <w:pPr>
        <w:pBdr>
          <w:top w:val="nil"/>
          <w:left w:val="nil"/>
          <w:bottom w:val="nil"/>
          <w:right w:val="nil"/>
          <w:between w:val="nil"/>
        </w:pBdr>
        <w:spacing w:line="264" w:lineRule="auto"/>
        <w:jc w:val="center"/>
        <w:rPr>
          <w:color w:val="000000"/>
        </w:rPr>
      </w:pPr>
      <w:r>
        <w:rPr>
          <w:color w:val="000000"/>
        </w:rPr>
        <w:t>***</w:t>
      </w:r>
    </w:p>
    <w:p w:rsidR="00FA1C77" w:rsidRDefault="00EA69B9" w:rsidP="000F2F2A">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do nadawania stopnia naukowego doktora w pięciu dyscyplinach: psychologia, literaturoznawstwo, nauki o kulturze i religii, nauki socjologiczne, nauki prawne oraz doktora habilitowanego: </w:t>
      </w:r>
      <w:r>
        <w:rPr>
          <w:color w:val="121212"/>
          <w:highlight w:val="white"/>
        </w:rPr>
        <w:t xml:space="preserve">nauk społecznych i humanistycznych </w:t>
      </w:r>
      <w:r w:rsidR="00E67050">
        <w:rPr>
          <w:color w:val="121212"/>
          <w:highlight w:val="white"/>
        </w:rPr>
        <w:br/>
      </w:r>
      <w:r>
        <w:rPr>
          <w:color w:val="121212"/>
          <w:highlight w:val="white"/>
        </w:rPr>
        <w:t>z psychologii, kulturoznawstwa i p</w:t>
      </w:r>
      <w:r>
        <w:rPr>
          <w:color w:val="121212"/>
          <w:highlight w:val="white"/>
        </w:rPr>
        <w:t>rawa</w:t>
      </w:r>
      <w:r>
        <w:rPr>
          <w:color w:val="121212"/>
          <w:highlight w:val="white"/>
        </w:rPr>
        <w:t>.</w:t>
      </w:r>
    </w:p>
    <w:p w:rsidR="00FA1C77" w:rsidRDefault="00EA69B9">
      <w:pPr>
        <w:pBdr>
          <w:top w:val="nil"/>
          <w:left w:val="nil"/>
          <w:bottom w:val="nil"/>
          <w:right w:val="nil"/>
          <w:between w:val="nil"/>
        </w:pBdr>
        <w:shd w:val="clear" w:color="auto" w:fill="FFFFFF"/>
        <w:jc w:val="both"/>
        <w:rPr>
          <w:color w:val="000000"/>
        </w:rPr>
      </w:pPr>
      <w:r>
        <w:rPr>
          <w:color w:val="222222"/>
        </w:rPr>
        <w:t xml:space="preserve"> </w:t>
      </w:r>
    </w:p>
    <w:p w:rsidR="00FA1C77" w:rsidRDefault="00EA69B9">
      <w:pPr>
        <w:pBdr>
          <w:top w:val="nil"/>
          <w:left w:val="nil"/>
          <w:bottom w:val="nil"/>
          <w:right w:val="nil"/>
          <w:between w:val="nil"/>
        </w:pBdr>
        <w:shd w:val="clear" w:color="auto" w:fill="FFFFFF"/>
        <w:jc w:val="both"/>
        <w:rPr>
          <w:color w:val="000000"/>
        </w:rPr>
      </w:pPr>
      <w:r>
        <w:rPr>
          <w:color w:val="222222"/>
        </w:rPr>
        <w:t xml:space="preserve">Tradycją uczelni są cykle otwartych wydarzeń naukowych, popularnonaukowych i kulturalnych. Częstymi gośćmi Uniwersytetu SWPS są światowej sławy naukowcy, znani artyści i przedstawiciele świata mediów. Jako jeden </w:t>
      </w:r>
      <w:r w:rsidR="00E67050">
        <w:rPr>
          <w:color w:val="222222"/>
        </w:rPr>
        <w:br/>
      </w:r>
      <w:r>
        <w:rPr>
          <w:color w:val="222222"/>
        </w:rPr>
        <w:t>z najlepszych ośrodków psychologiczn</w:t>
      </w:r>
      <w:r>
        <w:rPr>
          <w:color w:val="222222"/>
        </w:rPr>
        <w:t xml:space="preserve">ych w kraju, uniwersytet popularyzuje wiedzę psychologiczną realizując projekty: </w:t>
      </w:r>
      <w:hyperlink r:id="rId7">
        <w:r>
          <w:rPr>
            <w:color w:val="1155CC"/>
            <w:u w:val="single"/>
          </w:rPr>
          <w:t>Strefa Psyche</w:t>
        </w:r>
      </w:hyperlink>
      <w:r>
        <w:rPr>
          <w:color w:val="222222"/>
        </w:rPr>
        <w:t xml:space="preserve">, </w:t>
      </w:r>
      <w:hyperlink r:id="rId8">
        <w:r>
          <w:rPr>
            <w:color w:val="1155CC"/>
            <w:u w:val="single"/>
          </w:rPr>
          <w:t>Strefa Prawa</w:t>
        </w:r>
      </w:hyperlink>
      <w:r>
        <w:rPr>
          <w:color w:val="222222"/>
        </w:rPr>
        <w:t xml:space="preserve">, </w:t>
      </w:r>
      <w:hyperlink r:id="rId9">
        <w:r>
          <w:rPr>
            <w:color w:val="1155CC"/>
            <w:u w:val="single"/>
          </w:rPr>
          <w:t>Strefa Kultur</w:t>
        </w:r>
      </w:hyperlink>
      <w:r>
        <w:rPr>
          <w:color w:val="222222"/>
        </w:rPr>
        <w:t xml:space="preserve">, </w:t>
      </w:r>
      <w:hyperlink r:id="rId10">
        <w:r>
          <w:rPr>
            <w:color w:val="1155CC"/>
            <w:u w:val="single"/>
          </w:rPr>
          <w:t>Strefa Zarządzania</w:t>
        </w:r>
      </w:hyperlink>
      <w:r>
        <w:rPr>
          <w:color w:val="222222"/>
        </w:rPr>
        <w:t xml:space="preserve"> i </w:t>
      </w:r>
      <w:hyperlink r:id="rId11">
        <w:r>
          <w:rPr>
            <w:color w:val="1155CC"/>
            <w:u w:val="single"/>
          </w:rPr>
          <w:t>Strefa Designu</w:t>
        </w:r>
      </w:hyperlink>
      <w:r>
        <w:rPr>
          <w:color w:val="222222"/>
        </w:rPr>
        <w:t>.</w:t>
      </w:r>
    </w:p>
    <w:p w:rsidR="00FA1C77" w:rsidRDefault="00EA69B9">
      <w:pPr>
        <w:pBdr>
          <w:top w:val="nil"/>
          <w:left w:val="nil"/>
          <w:bottom w:val="nil"/>
          <w:right w:val="nil"/>
          <w:between w:val="nil"/>
        </w:pBdr>
        <w:shd w:val="clear" w:color="auto" w:fill="FFFFFF"/>
        <w:jc w:val="both"/>
        <w:rPr>
          <w:color w:val="000000"/>
        </w:rPr>
      </w:pPr>
      <w:r>
        <w:rPr>
          <w:color w:val="000000"/>
        </w:rPr>
        <w:t> </w:t>
      </w:r>
    </w:p>
    <w:p w:rsidR="00FA1C77" w:rsidRDefault="00EA69B9" w:rsidP="000F2F2A">
      <w:pPr>
        <w:pBdr>
          <w:top w:val="nil"/>
          <w:left w:val="nil"/>
          <w:bottom w:val="nil"/>
          <w:right w:val="nil"/>
          <w:between w:val="nil"/>
        </w:pBdr>
        <w:shd w:val="clear" w:color="auto" w:fill="FFFFFF"/>
        <w:jc w:val="both"/>
        <w:rPr>
          <w:color w:val="000000"/>
        </w:rPr>
      </w:pPr>
      <w:r>
        <w:rPr>
          <w:color w:val="222222"/>
        </w:rPr>
        <w:t xml:space="preserve">Uniwersytet SWPS od lat dzieli się wiedzą i popularyzuje naukę nie tylko w murach kampusów, lecz także za pośrednictwem mediów społecznościowych oraz własnych kanałów multimedialnych. We współpracy </w:t>
      </w:r>
      <w:r w:rsidR="00E67050">
        <w:rPr>
          <w:color w:val="222222"/>
        </w:rPr>
        <w:br/>
      </w:r>
      <w:r>
        <w:rPr>
          <w:color w:val="222222"/>
        </w:rPr>
        <w:t>z partnerami zewnętrznymi organizuje liczne wydarzenia poś</w:t>
      </w:r>
      <w:r>
        <w:rPr>
          <w:color w:val="222222"/>
        </w:rPr>
        <w:t xml:space="preserve">więcone wyzwaniom współczesności. Dociera do młodzieży, rodziców i opiekunów, osób zainteresowanych samorozwojem, aktualną wiedzą o człowieku </w:t>
      </w:r>
      <w:r w:rsidR="00E67050">
        <w:rPr>
          <w:color w:val="222222"/>
        </w:rPr>
        <w:br/>
      </w:r>
      <w:r>
        <w:rPr>
          <w:color w:val="222222"/>
        </w:rPr>
        <w:t>i społeczeństwie, nowymi trendami w nauce, kulturze, biznesie, prawie i designie.</w:t>
      </w:r>
    </w:p>
    <w:sectPr w:rsidR="00FA1C77">
      <w:headerReference w:type="even" r:id="rId12"/>
      <w:headerReference w:type="default" r:id="rId13"/>
      <w:head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9B9" w:rsidRDefault="00EA69B9">
      <w:r>
        <w:separator/>
      </w:r>
    </w:p>
  </w:endnote>
  <w:endnote w:type="continuationSeparator" w:id="0">
    <w:p w:rsidR="00EA69B9" w:rsidRDefault="00EA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9B9" w:rsidRDefault="00EA69B9">
      <w:r>
        <w:separator/>
      </w:r>
    </w:p>
  </w:footnote>
  <w:footnote w:type="continuationSeparator" w:id="0">
    <w:p w:rsidR="00EA69B9" w:rsidRDefault="00EA6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C77" w:rsidRDefault="00FA1C77">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C77" w:rsidRDefault="00EA69B9">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C77" w:rsidRDefault="00FA1C77">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C77"/>
    <w:rsid w:val="000F2F2A"/>
    <w:rsid w:val="001037E0"/>
    <w:rsid w:val="00E67050"/>
    <w:rsid w:val="00EA69B9"/>
    <w:rsid w:val="00FA1C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6F53D"/>
  <w15:docId w15:val="{B34E92EF-59A0-45F4-ABB3-FC0CD93DA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0F2F2A"/>
    <w:pPr>
      <w:spacing w:before="100" w:beforeAutospacing="1" w:after="100" w:afterAutospacing="1"/>
    </w:pPr>
    <w:rPr>
      <w:rFonts w:ascii="Times New Roman" w:eastAsia="Times New Roman" w:hAnsi="Times New Roman" w:cs="Times New Roman"/>
      <w:sz w:val="24"/>
      <w:szCs w:val="24"/>
    </w:rPr>
  </w:style>
  <w:style w:type="character" w:styleId="Hipercze">
    <w:name w:val="Hyperlink"/>
    <w:basedOn w:val="Domylnaczcionkaakapitu"/>
    <w:uiPriority w:val="99"/>
    <w:semiHidden/>
    <w:unhideWhenUsed/>
    <w:rsid w:val="000F2F2A"/>
    <w:rPr>
      <w:color w:val="0000FF"/>
      <w:u w:val="single"/>
    </w:rPr>
  </w:style>
  <w:style w:type="paragraph" w:styleId="Stopka">
    <w:name w:val="footer"/>
    <w:basedOn w:val="Normalny"/>
    <w:link w:val="StopkaZnak"/>
    <w:uiPriority w:val="99"/>
    <w:unhideWhenUsed/>
    <w:rsid w:val="000F2F2A"/>
    <w:pPr>
      <w:tabs>
        <w:tab w:val="center" w:pos="4536"/>
        <w:tab w:val="right" w:pos="9072"/>
      </w:tabs>
    </w:pPr>
  </w:style>
  <w:style w:type="character" w:customStyle="1" w:styleId="StopkaZnak">
    <w:name w:val="Stopka Znak"/>
    <w:basedOn w:val="Domylnaczcionkaakapitu"/>
    <w:link w:val="Stopka"/>
    <w:uiPriority w:val="99"/>
    <w:rsid w:val="000F2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489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prawa"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www.swps.pl/strefa-psyche" TargetMode="Externa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rontiersin.org/articles/10.3389/fnhum.2021.677793/full" TargetMode="External"/><Relationship Id="rId11" Type="http://schemas.openxmlformats.org/officeDocument/2006/relationships/hyperlink" Target="https://design.swps.p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swps.pl/strefa-zarzadzania" TargetMode="External"/><Relationship Id="rId4" Type="http://schemas.openxmlformats.org/officeDocument/2006/relationships/footnotes" Target="footnotes.xml"/><Relationship Id="rId9" Type="http://schemas.openxmlformats.org/officeDocument/2006/relationships/hyperlink" Target="https://www.swps.pl/strefa-kultu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1098</Words>
  <Characters>6593</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Mateusz Poźniak</cp:lastModifiedBy>
  <cp:revision>3</cp:revision>
  <dcterms:created xsi:type="dcterms:W3CDTF">2022-02-01T09:56:00Z</dcterms:created>
  <dcterms:modified xsi:type="dcterms:W3CDTF">2022-02-01T10:09:00Z</dcterms:modified>
</cp:coreProperties>
</file>