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870" w:rsidRPr="00701870" w:rsidRDefault="00701870" w:rsidP="00701870">
      <w:pPr>
        <w:pStyle w:val="NormalnyWeb"/>
        <w:spacing w:before="240" w:beforeAutospacing="0" w:after="240" w:afterAutospacing="0"/>
        <w:jc w:val="both"/>
        <w:rPr>
          <w:rFonts w:asciiTheme="majorHAnsi" w:hAnsiTheme="majorHAnsi" w:cstheme="majorHAnsi"/>
        </w:rPr>
      </w:pPr>
      <w:bookmarkStart w:id="0" w:name="_GoBack"/>
      <w:bookmarkEnd w:id="0"/>
      <w:r w:rsidRPr="00701870">
        <w:rPr>
          <w:rFonts w:asciiTheme="majorHAnsi" w:hAnsiTheme="majorHAnsi" w:cstheme="majorHAnsi"/>
          <w:b/>
          <w:bCs/>
          <w:color w:val="000000"/>
          <w:shd w:val="clear" w:color="auto" w:fill="FFFFFF"/>
        </w:rPr>
        <w:t>Nierealistyczny optymizm w branży hotelarsko-restauracyjnej</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b/>
          <w:bCs/>
          <w:color w:val="000000"/>
          <w:shd w:val="clear" w:color="auto" w:fill="FFFFFF"/>
        </w:rPr>
        <w:t>Ludzie od zawsze próbowali radzić sobie z nieprzewidywalnością świata. Do dziś mamy tendencję do optymistycznego patrzenia na rzeczywistość, zmieniając własne podejście do faktów. W ten sposób obniżamy lęk i poprawiamy komfort życia. Wiele wskazuje na to, że takie optymistyczne nastawienie ma korzenie ewolucyjne. Jak w dobie pandemii to rozwiązanie działa w grupie, która bardzo mocno odczuwa jej skutki? Co myślą o sytuacji restauratorzy i branża hotelarska? Te zagadnienia zbadali psychologowie z Uniwersytetu SWPS</w:t>
      </w:r>
      <w:r w:rsidR="00B0241E">
        <w:rPr>
          <w:rStyle w:val="Odwoanieprzypisudolnego"/>
          <w:rFonts w:asciiTheme="majorHAnsi" w:hAnsiTheme="majorHAnsi" w:cstheme="majorHAnsi"/>
          <w:b/>
          <w:bCs/>
          <w:color w:val="000000"/>
          <w:shd w:val="clear" w:color="auto" w:fill="FFFFFF"/>
        </w:rPr>
        <w:footnoteReference w:id="1"/>
      </w:r>
      <w:r w:rsidRPr="00701870">
        <w:rPr>
          <w:rFonts w:asciiTheme="majorHAnsi" w:hAnsiTheme="majorHAnsi" w:cstheme="majorHAnsi"/>
          <w:b/>
          <w:bCs/>
          <w:color w:val="000000"/>
          <w:shd w:val="clear" w:color="auto" w:fill="FFFFFF"/>
        </w:rPr>
        <w:t>.</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color w:val="000000"/>
          <w:shd w:val="clear" w:color="auto" w:fill="FFFFFF"/>
        </w:rPr>
        <w:t>Wybuch COVID-19 mocno wpłynął na gospodarkę światową, a w szczególności na branżę hotelarską</w:t>
      </w:r>
      <w:r w:rsidR="00B0241E">
        <w:rPr>
          <w:rStyle w:val="Odwoanieprzypisudolnego"/>
          <w:rFonts w:asciiTheme="majorHAnsi" w:hAnsiTheme="majorHAnsi" w:cstheme="majorHAnsi"/>
          <w:color w:val="000000"/>
          <w:shd w:val="clear" w:color="auto" w:fill="FFFFFF"/>
        </w:rPr>
        <w:footnoteReference w:id="2"/>
      </w:r>
      <w:r w:rsidRPr="00701870">
        <w:rPr>
          <w:rFonts w:asciiTheme="majorHAnsi" w:hAnsiTheme="majorHAnsi" w:cstheme="majorHAnsi"/>
          <w:color w:val="000000"/>
          <w:shd w:val="clear" w:color="auto" w:fill="FFFFFF"/>
        </w:rPr>
        <w:t>. Nasza codzienność została drastycznie zmieniona. Od 2020 roku doświadczyliśmy nasilonego niepokoju i stresu. Mierzyliśmy się z izolacją, niepewnością i bezsilnością. Rządy na całym świecie wdrożyły surowe przepisy dotyczące dystansu społecznego, aby zminimalizować rozprzestrzenianie się wirusa. Przepisy miały na celu  ograniczenie kontaktów społecznych w hotelach, barach, restauracjach, pubach, kawiarniach, piekarniach itp. Dodatkowo wszyscy obywatele musieli zrezygnować ze zbędnych podróży. Z tego powodu trudno zaplanować wakacje lub wyjazd służbowy, co niezwykle mocno uderza w branżę hotelarską. Przyszłość wielu miejsc jest niepewna, a właściciele robią co mogą, żeby utrzymać swój biznes przy życiu.</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b/>
          <w:bCs/>
          <w:color w:val="000000"/>
          <w:shd w:val="clear" w:color="auto" w:fill="FFFFFF"/>
        </w:rPr>
        <w:t>Praca a bezpieczeństwo</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color w:val="000000"/>
          <w:shd w:val="clear" w:color="auto" w:fill="FFFFFF"/>
        </w:rPr>
        <w:t>Nierealistyczny optymizm to błędne przekonanie, że pewne złe rzeczy zagrażają innym, ale nie nam. Ważnym czynnikiem wpływającym na wielkość występowania efektu nierealnego optymizmu jest wiara w możliwość kontroli danego zjawiska i przekonanie, że mamy na nie wpływ</w:t>
      </w:r>
      <w:r w:rsidR="00B0241E">
        <w:rPr>
          <w:rStyle w:val="Odwoanieprzypisudolnego"/>
          <w:rFonts w:asciiTheme="majorHAnsi" w:hAnsiTheme="majorHAnsi" w:cstheme="majorHAnsi"/>
          <w:color w:val="000000"/>
          <w:shd w:val="clear" w:color="auto" w:fill="FFFFFF"/>
        </w:rPr>
        <w:footnoteReference w:id="3"/>
      </w:r>
      <w:r w:rsidRPr="00701870">
        <w:rPr>
          <w:rFonts w:asciiTheme="majorHAnsi" w:hAnsiTheme="majorHAnsi" w:cstheme="majorHAnsi"/>
          <w:color w:val="000000"/>
          <w:shd w:val="clear" w:color="auto" w:fill="FFFFFF"/>
        </w:rPr>
        <w:t xml:space="preserve">. Przykładem mogą być nierealistyczne przewidywania ekonomistów w sprawie inflacji czy dokonywane przez nas szacowania, ile czasu zajmie nam dana czynność. Dotyczy to także sytuacji, gdy ludzie, porównując się z innymi, są pewni, że są w lepszej sytuacji. Niedawne badanie przeprowadzone przez </w:t>
      </w:r>
      <w:proofErr w:type="spellStart"/>
      <w:r w:rsidRPr="00701870">
        <w:rPr>
          <w:rFonts w:asciiTheme="majorHAnsi" w:hAnsiTheme="majorHAnsi" w:cstheme="majorHAnsi"/>
          <w:color w:val="000000"/>
          <w:shd w:val="clear" w:color="auto" w:fill="FFFFFF"/>
        </w:rPr>
        <w:t>Ngana</w:t>
      </w:r>
      <w:proofErr w:type="spellEnd"/>
      <w:r w:rsidRPr="00701870">
        <w:rPr>
          <w:rFonts w:asciiTheme="majorHAnsi" w:hAnsiTheme="majorHAnsi" w:cstheme="majorHAnsi"/>
          <w:color w:val="000000"/>
          <w:shd w:val="clear" w:color="auto" w:fill="FFFFFF"/>
        </w:rPr>
        <w:t xml:space="preserve"> i </w:t>
      </w:r>
      <w:proofErr w:type="spellStart"/>
      <w:r w:rsidRPr="00701870">
        <w:rPr>
          <w:rFonts w:asciiTheme="majorHAnsi" w:hAnsiTheme="majorHAnsi" w:cstheme="majorHAnsi"/>
          <w:color w:val="000000"/>
          <w:shd w:val="clear" w:color="auto" w:fill="FFFFFF"/>
        </w:rPr>
        <w:t>Tze-Ngai</w:t>
      </w:r>
      <w:proofErr w:type="spellEnd"/>
      <w:r w:rsidRPr="00701870">
        <w:rPr>
          <w:rFonts w:asciiTheme="majorHAnsi" w:hAnsiTheme="majorHAnsi" w:cstheme="majorHAnsi"/>
          <w:color w:val="000000"/>
          <w:shd w:val="clear" w:color="auto" w:fill="FFFFFF"/>
        </w:rPr>
        <w:t xml:space="preserve"> </w:t>
      </w:r>
      <w:proofErr w:type="spellStart"/>
      <w:r w:rsidRPr="00701870">
        <w:rPr>
          <w:rFonts w:asciiTheme="majorHAnsi" w:hAnsiTheme="majorHAnsi" w:cstheme="majorHAnsi"/>
          <w:color w:val="000000"/>
          <w:shd w:val="clear" w:color="auto" w:fill="FFFFFF"/>
        </w:rPr>
        <w:t>Vonga</w:t>
      </w:r>
      <w:proofErr w:type="spellEnd"/>
      <w:r w:rsidR="00B0241E">
        <w:rPr>
          <w:rStyle w:val="Odwoanieprzypisudolnego"/>
          <w:rFonts w:asciiTheme="majorHAnsi" w:hAnsiTheme="majorHAnsi" w:cstheme="majorHAnsi"/>
          <w:color w:val="000000"/>
          <w:shd w:val="clear" w:color="auto" w:fill="FFFFFF"/>
        </w:rPr>
        <w:footnoteReference w:id="4"/>
      </w:r>
      <w:r w:rsidRPr="00701870">
        <w:rPr>
          <w:rFonts w:asciiTheme="majorHAnsi" w:hAnsiTheme="majorHAnsi" w:cstheme="majorHAnsi"/>
          <w:color w:val="000000"/>
          <w:shd w:val="clear" w:color="auto" w:fill="FFFFFF"/>
        </w:rPr>
        <w:t xml:space="preserve"> ujawniło, że pracownicy branży hotelarskiej na niższych stanowiskach są optymistycznie nastawieni do swoich oczekiwań w zakresie awansu.</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color w:val="000000"/>
          <w:shd w:val="clear" w:color="auto" w:fill="FFFFFF"/>
        </w:rPr>
        <w:t xml:space="preserve">Naukowcy z Uniwersytetu SWPS zbadali przekonania tej grupy zawodowej – restauratorów, pracowników hoteli, kelnerów, barmanów, przedstawicieli firm cateringowych, personelu </w:t>
      </w:r>
      <w:r w:rsidRPr="00701870">
        <w:rPr>
          <w:rFonts w:asciiTheme="majorHAnsi" w:hAnsiTheme="majorHAnsi" w:cstheme="majorHAnsi"/>
          <w:color w:val="000000"/>
          <w:shd w:val="clear" w:color="auto" w:fill="FFFFFF"/>
        </w:rPr>
        <w:lastRenderedPageBreak/>
        <w:t>kuchennego. Osoby te stoją przed trudnym wyborem. Z jednej strony muszą pracować i zarabiać na życie, z drugiej zadbać o swoje zdrowie i zapewnić bezpieczeństwo rodzinom.</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i/>
          <w:iCs/>
          <w:color w:val="000000"/>
          <w:shd w:val="clear" w:color="auto" w:fill="FFFFFF"/>
        </w:rPr>
        <w:t>Osoby kierujące się nierealistycznym optymizmem są mniej zaangażowane w działania prewencyjne i prezentują bardziej ryzykowne zachowania. Mogą też być mniej chętni do stosowania się do obowiązujących zaleceń epidemiologicznych – dystansu społecznego, mycia rąk i noszenia masek. Ta negatywna tendencja może skutkować tworzeniem się ognisk przyszłych infekcji</w:t>
      </w:r>
      <w:r w:rsidRPr="00701870">
        <w:rPr>
          <w:rFonts w:asciiTheme="majorHAnsi" w:hAnsiTheme="majorHAnsi" w:cstheme="majorHAnsi"/>
          <w:color w:val="000000"/>
          <w:shd w:val="clear" w:color="auto" w:fill="FFFFFF"/>
        </w:rPr>
        <w:t xml:space="preserve"> – tłumaczy prof. Dariusz Doliński.</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b/>
          <w:bCs/>
          <w:color w:val="000000"/>
          <w:shd w:val="clear" w:color="auto" w:fill="FFFFFF"/>
        </w:rPr>
        <w:t>Na pomoc branży</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color w:val="000000"/>
          <w:shd w:val="clear" w:color="auto" w:fill="FFFFFF"/>
        </w:rPr>
        <w:t>Badanie skupiło się na dwóch kwestiach: (1) ulepszenia zarządzania własnym biznesem w przypadku szybkiego wzrostu wariantu Delta oraz (2) pomocy firmom hotelarsko-restauracyjnym w uniknięciu masowych zamknięć nie tylko z powodu obostrzeń, ale także błędnych oczekiwań finansowych pracowników, które mogą doprowadzić firmy do bankructwa.</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i/>
          <w:iCs/>
          <w:color w:val="000000"/>
          <w:shd w:val="clear" w:color="auto" w:fill="FFFFFF"/>
        </w:rPr>
        <w:t>Wyniki pokazały, że uczestnicy badania częściej niż inne osoby uważają, że nie zarażą się wirusem oraz że nie stracą pracy z powodu redukcji etatów w pandemii. Jest to niepokojące, ponieważ osoby te należą do grupy wysokiego ryzyka ze względu na wielokrotne bliskie interakcje z klientami. To nastawienie sprawia, że ​​są jeszcze bardziej narażeni na niebezpieczeństwo</w:t>
      </w:r>
      <w:r w:rsidRPr="00701870">
        <w:rPr>
          <w:rFonts w:asciiTheme="majorHAnsi" w:hAnsiTheme="majorHAnsi" w:cstheme="majorHAnsi"/>
          <w:color w:val="000000"/>
          <w:shd w:val="clear" w:color="auto" w:fill="FFFFFF"/>
        </w:rPr>
        <w:t xml:space="preserve"> – wyjaśnia prof. Wojciech Kulesza. </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color w:val="000000"/>
          <w:shd w:val="clear" w:color="auto" w:fill="FFFFFF"/>
        </w:rPr>
        <w:t>Co więcej ta sytuacja może wpłynąć na wyższe oczekiwania płacowe</w:t>
      </w:r>
      <w:r w:rsidR="0010553E">
        <w:rPr>
          <w:rStyle w:val="Odwoanieprzypisudolnego"/>
          <w:rFonts w:asciiTheme="majorHAnsi" w:hAnsiTheme="majorHAnsi" w:cstheme="majorHAnsi"/>
          <w:color w:val="000000"/>
          <w:shd w:val="clear" w:color="auto" w:fill="FFFFFF"/>
        </w:rPr>
        <w:footnoteReference w:id="5"/>
      </w:r>
      <w:r w:rsidRPr="00701870">
        <w:rPr>
          <w:rFonts w:asciiTheme="majorHAnsi" w:hAnsiTheme="majorHAnsi" w:cstheme="majorHAnsi"/>
          <w:color w:val="000000"/>
          <w:shd w:val="clear" w:color="auto" w:fill="FFFFFF"/>
        </w:rPr>
        <w:t>. Pracownicy mogą domagać się wyższych wynagrodzeń, co może prowadzić do bankructwa firm. Klienci niekoniecznie będą teraz licznie wracać, a rachunki za usługi mogą nie być tak wysokie jak wcześniej. Dodatkowo konieczny dystans społeczny zaleca wpuszczać mniej gości, co zmniejsza przychody dla firmy. Niedawne badanie wykazało, że małe firmy zaoszczędziły średnio 10 000 dolarów, zabezpieczając swoje funkcjonowanie tylko na dwa tygodnie</w:t>
      </w:r>
      <w:r w:rsidR="0010553E">
        <w:rPr>
          <w:rStyle w:val="Odwoanieprzypisudolnego"/>
          <w:rFonts w:asciiTheme="majorHAnsi" w:hAnsiTheme="majorHAnsi" w:cstheme="majorHAnsi"/>
          <w:color w:val="000000"/>
          <w:shd w:val="clear" w:color="auto" w:fill="FFFFFF"/>
        </w:rPr>
        <w:footnoteReference w:id="6"/>
      </w:r>
      <w:r w:rsidRPr="00701870">
        <w:rPr>
          <w:rFonts w:asciiTheme="majorHAnsi" w:hAnsiTheme="majorHAnsi" w:cstheme="majorHAnsi"/>
          <w:color w:val="000000"/>
          <w:shd w:val="clear" w:color="auto" w:fill="FFFFFF"/>
        </w:rPr>
        <w:t>. Powstaje pytanie – jak poradzić sobie z tym wyraźnym konfliktem? Najprawdopodobniej najlepszym rozwiązaniem jest świadome i rzeczywiste przyjrzenie się oczekiwaniom i zagrożeniom w całej branży hotelarsko-restauracyjnej. W przeciwnym razie może ona zostać uderzona dwukrotnie: przez COVID-19 oraz jego reperkusje, takie jak nierealistyczny optymizm.</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color w:val="000000"/>
          <w:shd w:val="clear" w:color="auto" w:fill="FFFFFF"/>
        </w:rPr>
        <w:t xml:space="preserve">Z drugiej strony nierealistyczny optymizm, który pojawia się podczas myślenia o utrzymaniu pracy i przyszłości firmy, przejawiany przez większość uczestników, wydaje się korzystny </w:t>
      </w:r>
      <w:r w:rsidRPr="00701870">
        <w:rPr>
          <w:rFonts w:asciiTheme="majorHAnsi" w:hAnsiTheme="majorHAnsi" w:cstheme="majorHAnsi"/>
          <w:color w:val="000000"/>
          <w:shd w:val="clear" w:color="auto" w:fill="FFFFFF"/>
        </w:rPr>
        <w:lastRenderedPageBreak/>
        <w:t>psychologicznie. Takie przekonanie pomaga zredukować stres i niepokój</w:t>
      </w:r>
      <w:r w:rsidR="00562003">
        <w:rPr>
          <w:rStyle w:val="Odwoanieprzypisudolnego"/>
          <w:rFonts w:asciiTheme="majorHAnsi" w:hAnsiTheme="majorHAnsi" w:cstheme="majorHAnsi"/>
          <w:color w:val="000000"/>
          <w:shd w:val="clear" w:color="auto" w:fill="FFFFFF"/>
        </w:rPr>
        <w:footnoteReference w:id="7"/>
      </w:r>
      <w:r w:rsidRPr="00701870">
        <w:rPr>
          <w:rFonts w:asciiTheme="majorHAnsi" w:hAnsiTheme="majorHAnsi" w:cstheme="majorHAnsi"/>
          <w:color w:val="000000"/>
          <w:shd w:val="clear" w:color="auto" w:fill="FFFFFF"/>
        </w:rPr>
        <w:t xml:space="preserve"> oraz zachować poczucie osobistej kontroli</w:t>
      </w:r>
      <w:r w:rsidR="00562003">
        <w:rPr>
          <w:rStyle w:val="Odwoanieprzypisudolnego"/>
          <w:rFonts w:asciiTheme="majorHAnsi" w:hAnsiTheme="majorHAnsi" w:cstheme="majorHAnsi"/>
          <w:color w:val="000000"/>
          <w:shd w:val="clear" w:color="auto" w:fill="FFFFFF"/>
        </w:rPr>
        <w:footnoteReference w:id="8"/>
      </w:r>
      <w:r w:rsidRPr="00701870">
        <w:rPr>
          <w:rFonts w:asciiTheme="majorHAnsi" w:hAnsiTheme="majorHAnsi" w:cstheme="majorHAnsi"/>
          <w:color w:val="000000"/>
          <w:shd w:val="clear" w:color="auto" w:fill="FFFFFF"/>
        </w:rPr>
        <w:t>.</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b/>
          <w:bCs/>
          <w:color w:val="000000"/>
          <w:shd w:val="clear" w:color="auto" w:fill="FFFFFF"/>
        </w:rPr>
        <w:t>Szczepienia a hotspot wirusa </w:t>
      </w:r>
    </w:p>
    <w:p w:rsid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color w:val="000000"/>
          <w:shd w:val="clear" w:color="auto" w:fill="FFFFFF"/>
        </w:rPr>
        <w:t xml:space="preserve">Co ciekawe, nie było różnic w ocenach dotyczących tendencji do szczepień przeciwko COVID-19. Uczestnicy nie zadeklarowali, że będą bardziej skłonni do szczepień w przyszłości niż inne osoby. Jest to szczególnie ważne z punktu widzenia zarządzania hotelarstwem. Co bardziej niebezpieczne, branża hotelarska może być szczególnie podatna na przyszłe infekcje. Ludzie będą niezaszczepieni, a nowe odmiany wirusa będą zwiększać pole rażenia. Mówiąc najprościej, branża hotelarsko-restauracyjna może stać się </w:t>
      </w:r>
      <w:proofErr w:type="spellStart"/>
      <w:r w:rsidRPr="00701870">
        <w:rPr>
          <w:rFonts w:asciiTheme="majorHAnsi" w:hAnsiTheme="majorHAnsi" w:cstheme="majorHAnsi"/>
          <w:color w:val="000000"/>
          <w:shd w:val="clear" w:color="auto" w:fill="FFFFFF"/>
        </w:rPr>
        <w:t>hotspotem</w:t>
      </w:r>
      <w:proofErr w:type="spellEnd"/>
      <w:r w:rsidRPr="00701870">
        <w:rPr>
          <w:rFonts w:asciiTheme="majorHAnsi" w:hAnsiTheme="majorHAnsi" w:cstheme="majorHAnsi"/>
          <w:color w:val="000000"/>
          <w:shd w:val="clear" w:color="auto" w:fill="FFFFFF"/>
        </w:rPr>
        <w:t>, najbardziej roznoszącym koronawirusa.</w:t>
      </w:r>
    </w:p>
    <w:p w:rsidR="00562003" w:rsidRPr="00562003" w:rsidRDefault="00562003" w:rsidP="00701870">
      <w:pPr>
        <w:pStyle w:val="NormalnyWeb"/>
        <w:spacing w:before="240" w:beforeAutospacing="0" w:after="240" w:afterAutospacing="0"/>
        <w:jc w:val="both"/>
        <w:rPr>
          <w:rFonts w:asciiTheme="majorHAnsi" w:hAnsiTheme="majorHAnsi" w:cstheme="majorHAnsi"/>
        </w:rPr>
      </w:pP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b/>
          <w:bCs/>
          <w:color w:val="000000"/>
          <w:shd w:val="clear" w:color="auto" w:fill="FFFFFF"/>
        </w:rPr>
        <w:t>***</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color w:val="000000"/>
          <w:shd w:val="clear" w:color="auto" w:fill="FFFFFF"/>
        </w:rPr>
        <w:t>Do badania internetowego zaproszono polskich pracowników gastronomii. W badaniu wzięło udział 150 uczestników (77 kobiet, 73 mężczyzn) w wieku od 20 do 71 lat. Dane zbierano od 3 do 15 czerwca 2012 roku.</w:t>
      </w:r>
    </w:p>
    <w:p w:rsidR="00701870" w:rsidRPr="00701870" w:rsidRDefault="00701870" w:rsidP="00701870">
      <w:pPr>
        <w:pStyle w:val="NormalnyWeb"/>
        <w:spacing w:before="240" w:beforeAutospacing="0" w:after="240" w:afterAutospacing="0"/>
        <w:jc w:val="both"/>
        <w:rPr>
          <w:rFonts w:asciiTheme="majorHAnsi" w:hAnsiTheme="majorHAnsi" w:cstheme="majorHAnsi"/>
        </w:rPr>
      </w:pPr>
      <w:r w:rsidRPr="00701870">
        <w:rPr>
          <w:rFonts w:asciiTheme="majorHAnsi" w:hAnsiTheme="majorHAnsi" w:cstheme="majorHAnsi"/>
          <w:color w:val="000000"/>
          <w:shd w:val="clear" w:color="auto" w:fill="FFFFFF"/>
        </w:rPr>
        <w:t xml:space="preserve">Autorami badania są: prof. Wojciech Kulesza i Paweł Muniak (Uniwersytet SWPS), prof. Dariusz Doliński i prof. Tomasz Grzyb (Uniwersytet SWPS we Wrocławiu), prof. Barbara Dolińska (Uniwersytet Opolski) oraz Ali </w:t>
      </w:r>
      <w:proofErr w:type="spellStart"/>
      <w:r w:rsidRPr="00701870">
        <w:rPr>
          <w:rFonts w:asciiTheme="majorHAnsi" w:hAnsiTheme="majorHAnsi" w:cstheme="majorHAnsi"/>
          <w:color w:val="000000"/>
          <w:shd w:val="clear" w:color="auto" w:fill="FFFFFF"/>
        </w:rPr>
        <w:t>Derakhshan</w:t>
      </w:r>
      <w:proofErr w:type="spellEnd"/>
      <w:r w:rsidRPr="00701870">
        <w:rPr>
          <w:rFonts w:asciiTheme="majorHAnsi" w:hAnsiTheme="majorHAnsi" w:cstheme="majorHAnsi"/>
          <w:color w:val="000000"/>
          <w:shd w:val="clear" w:color="auto" w:fill="FFFFFF"/>
        </w:rPr>
        <w:t xml:space="preserve"> (</w:t>
      </w:r>
      <w:proofErr w:type="spellStart"/>
      <w:r w:rsidRPr="00701870">
        <w:rPr>
          <w:rFonts w:asciiTheme="majorHAnsi" w:hAnsiTheme="majorHAnsi" w:cstheme="majorHAnsi"/>
          <w:color w:val="000000"/>
          <w:shd w:val="clear" w:color="auto" w:fill="FFFFFF"/>
        </w:rPr>
        <w:t>Golestan</w:t>
      </w:r>
      <w:proofErr w:type="spellEnd"/>
      <w:r w:rsidRPr="00701870">
        <w:rPr>
          <w:rFonts w:asciiTheme="majorHAnsi" w:hAnsiTheme="majorHAnsi" w:cstheme="majorHAnsi"/>
          <w:color w:val="000000"/>
          <w:shd w:val="clear" w:color="auto" w:fill="FFFFFF"/>
        </w:rPr>
        <w:t xml:space="preserve"> University, Iran).</w:t>
      </w:r>
    </w:p>
    <w:p w:rsidR="00701870" w:rsidRDefault="00701870" w:rsidP="00701870">
      <w:pPr>
        <w:pStyle w:val="NormalnyWeb"/>
        <w:spacing w:before="240" w:beforeAutospacing="0" w:after="240" w:afterAutospacing="0"/>
        <w:jc w:val="both"/>
      </w:pPr>
      <w:r w:rsidRPr="00701870">
        <w:rPr>
          <w:rFonts w:asciiTheme="majorHAnsi" w:hAnsiTheme="majorHAnsi" w:cstheme="majorHAnsi"/>
          <w:color w:val="000000"/>
          <w:shd w:val="clear" w:color="auto" w:fill="FFFFFF"/>
        </w:rPr>
        <w:t xml:space="preserve">Cały artykuł </w:t>
      </w:r>
      <w:proofErr w:type="spellStart"/>
      <w:r w:rsidRPr="00701870">
        <w:rPr>
          <w:rFonts w:asciiTheme="majorHAnsi" w:hAnsiTheme="majorHAnsi" w:cstheme="majorHAnsi"/>
          <w:i/>
          <w:iCs/>
          <w:color w:val="000000"/>
          <w:shd w:val="clear" w:color="auto" w:fill="FFFFFF"/>
        </w:rPr>
        <w:t>Research</w:t>
      </w:r>
      <w:proofErr w:type="spellEnd"/>
      <w:r w:rsidRPr="00701870">
        <w:rPr>
          <w:rFonts w:asciiTheme="majorHAnsi" w:hAnsiTheme="majorHAnsi" w:cstheme="majorHAnsi"/>
          <w:i/>
          <w:iCs/>
          <w:color w:val="000000"/>
          <w:shd w:val="clear" w:color="auto" w:fill="FFFFFF"/>
        </w:rPr>
        <w:t xml:space="preserve"> on </w:t>
      </w:r>
      <w:proofErr w:type="spellStart"/>
      <w:r w:rsidRPr="00701870">
        <w:rPr>
          <w:rFonts w:asciiTheme="majorHAnsi" w:hAnsiTheme="majorHAnsi" w:cstheme="majorHAnsi"/>
          <w:i/>
          <w:iCs/>
          <w:color w:val="000000"/>
          <w:shd w:val="clear" w:color="auto" w:fill="FFFFFF"/>
        </w:rPr>
        <w:t>Unrealistic</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Optimism</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among</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HoReCa</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Workers</w:t>
      </w:r>
      <w:proofErr w:type="spellEnd"/>
      <w:r w:rsidRPr="00701870">
        <w:rPr>
          <w:rFonts w:asciiTheme="majorHAnsi" w:hAnsiTheme="majorHAnsi" w:cstheme="majorHAnsi"/>
          <w:i/>
          <w:iCs/>
          <w:color w:val="000000"/>
          <w:shd w:val="clear" w:color="auto" w:fill="FFFFFF"/>
        </w:rPr>
        <w:t xml:space="preserve"> as a </w:t>
      </w:r>
      <w:proofErr w:type="spellStart"/>
      <w:r w:rsidRPr="00701870">
        <w:rPr>
          <w:rFonts w:asciiTheme="majorHAnsi" w:hAnsiTheme="majorHAnsi" w:cstheme="majorHAnsi"/>
          <w:i/>
          <w:iCs/>
          <w:color w:val="000000"/>
          <w:shd w:val="clear" w:color="auto" w:fill="FFFFFF"/>
        </w:rPr>
        <w:t>Possible</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Future</w:t>
      </w:r>
      <w:proofErr w:type="spellEnd"/>
      <w:r w:rsidRPr="00701870">
        <w:rPr>
          <w:rFonts w:asciiTheme="majorHAnsi" w:hAnsiTheme="majorHAnsi" w:cstheme="majorHAnsi"/>
          <w:i/>
          <w:iCs/>
          <w:color w:val="000000"/>
          <w:shd w:val="clear" w:color="auto" w:fill="FFFFFF"/>
        </w:rPr>
        <w:t xml:space="preserve"> Hotspot of </w:t>
      </w:r>
      <w:proofErr w:type="spellStart"/>
      <w:r w:rsidRPr="00701870">
        <w:rPr>
          <w:rFonts w:asciiTheme="majorHAnsi" w:hAnsiTheme="majorHAnsi" w:cstheme="majorHAnsi"/>
          <w:i/>
          <w:iCs/>
          <w:color w:val="000000"/>
          <w:shd w:val="clear" w:color="auto" w:fill="FFFFFF"/>
        </w:rPr>
        <w:t>Infections</w:t>
      </w:r>
      <w:proofErr w:type="spellEnd"/>
      <w:r w:rsidRPr="00701870">
        <w:rPr>
          <w:rFonts w:asciiTheme="majorHAnsi" w:hAnsiTheme="majorHAnsi" w:cstheme="majorHAnsi"/>
          <w:color w:val="000000"/>
          <w:shd w:val="clear" w:color="auto" w:fill="FFFFFF"/>
        </w:rPr>
        <w:t xml:space="preserve"> można znaleźć </w:t>
      </w:r>
      <w:hyperlink r:id="rId7" w:history="1">
        <w:r w:rsidRPr="00701870">
          <w:rPr>
            <w:rStyle w:val="Hipercze"/>
            <w:rFonts w:asciiTheme="majorHAnsi" w:hAnsiTheme="majorHAnsi" w:cstheme="majorHAnsi"/>
            <w:color w:val="000000"/>
            <w:shd w:val="clear" w:color="auto" w:fill="FFFFFF"/>
          </w:rPr>
          <w:t>tutaj</w:t>
        </w:r>
      </w:hyperlink>
      <w:r w:rsidRPr="00701870">
        <w:rPr>
          <w:rFonts w:asciiTheme="majorHAnsi" w:hAnsiTheme="majorHAnsi" w:cstheme="majorHAnsi"/>
          <w:color w:val="000000"/>
          <w:shd w:val="clear" w:color="auto" w:fill="FFFFFF"/>
        </w:rPr>
        <w:t xml:space="preserve"> oraz </w:t>
      </w:r>
      <w:r w:rsidRPr="00701870">
        <w:rPr>
          <w:rFonts w:asciiTheme="majorHAnsi" w:hAnsiTheme="majorHAnsi" w:cstheme="majorHAnsi"/>
          <w:i/>
          <w:iCs/>
          <w:color w:val="000000"/>
          <w:shd w:val="clear" w:color="auto" w:fill="FFFFFF"/>
        </w:rPr>
        <w:t xml:space="preserve">Media </w:t>
      </w:r>
      <w:proofErr w:type="spellStart"/>
      <w:r w:rsidRPr="00701870">
        <w:rPr>
          <w:rFonts w:asciiTheme="majorHAnsi" w:hAnsiTheme="majorHAnsi" w:cstheme="majorHAnsi"/>
          <w:i/>
          <w:iCs/>
          <w:color w:val="000000"/>
          <w:shd w:val="clear" w:color="auto" w:fill="FFFFFF"/>
        </w:rPr>
        <w:t>intervention</w:t>
      </w:r>
      <w:proofErr w:type="spellEnd"/>
      <w:r w:rsidRPr="00701870">
        <w:rPr>
          <w:rFonts w:asciiTheme="majorHAnsi" w:hAnsiTheme="majorHAnsi" w:cstheme="majorHAnsi"/>
          <w:i/>
          <w:iCs/>
          <w:color w:val="000000"/>
          <w:shd w:val="clear" w:color="auto" w:fill="FFFFFF"/>
        </w:rPr>
        <w:t xml:space="preserve"> program for </w:t>
      </w:r>
      <w:proofErr w:type="spellStart"/>
      <w:r w:rsidRPr="00701870">
        <w:rPr>
          <w:rFonts w:asciiTheme="majorHAnsi" w:hAnsiTheme="majorHAnsi" w:cstheme="majorHAnsi"/>
          <w:i/>
          <w:iCs/>
          <w:color w:val="000000"/>
          <w:shd w:val="clear" w:color="auto" w:fill="FFFFFF"/>
        </w:rPr>
        <w:t>reducing</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unrealistic</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optimism</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bias</w:t>
      </w:r>
      <w:proofErr w:type="spellEnd"/>
      <w:r w:rsidRPr="00701870">
        <w:rPr>
          <w:rFonts w:asciiTheme="majorHAnsi" w:hAnsiTheme="majorHAnsi" w:cstheme="majorHAnsi"/>
          <w:i/>
          <w:iCs/>
          <w:color w:val="000000"/>
          <w:shd w:val="clear" w:color="auto" w:fill="FFFFFF"/>
        </w:rPr>
        <w:t xml:space="preserve">: The link </w:t>
      </w:r>
      <w:proofErr w:type="spellStart"/>
      <w:r w:rsidRPr="00701870">
        <w:rPr>
          <w:rFonts w:asciiTheme="majorHAnsi" w:hAnsiTheme="majorHAnsi" w:cstheme="majorHAnsi"/>
          <w:i/>
          <w:iCs/>
          <w:color w:val="000000"/>
          <w:shd w:val="clear" w:color="auto" w:fill="FFFFFF"/>
        </w:rPr>
        <w:t>between</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unrealistic</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optimism</w:t>
      </w:r>
      <w:proofErr w:type="spellEnd"/>
      <w:r w:rsidRPr="00701870">
        <w:rPr>
          <w:rFonts w:asciiTheme="majorHAnsi" w:hAnsiTheme="majorHAnsi" w:cstheme="majorHAnsi"/>
          <w:i/>
          <w:iCs/>
          <w:color w:val="000000"/>
          <w:shd w:val="clear" w:color="auto" w:fill="FFFFFF"/>
        </w:rPr>
        <w:t xml:space="preserve">, </w:t>
      </w:r>
      <w:proofErr w:type="spellStart"/>
      <w:r w:rsidRPr="00701870">
        <w:rPr>
          <w:rFonts w:asciiTheme="majorHAnsi" w:hAnsiTheme="majorHAnsi" w:cstheme="majorHAnsi"/>
          <w:i/>
          <w:iCs/>
          <w:color w:val="000000"/>
          <w:shd w:val="clear" w:color="auto" w:fill="FFFFFF"/>
        </w:rPr>
        <w:t>well-being</w:t>
      </w:r>
      <w:proofErr w:type="spellEnd"/>
      <w:r w:rsidRPr="00701870">
        <w:rPr>
          <w:rFonts w:asciiTheme="majorHAnsi" w:hAnsiTheme="majorHAnsi" w:cstheme="majorHAnsi"/>
          <w:i/>
          <w:iCs/>
          <w:color w:val="000000"/>
          <w:shd w:val="clear" w:color="auto" w:fill="FFFFFF"/>
        </w:rPr>
        <w:t xml:space="preserve">, and </w:t>
      </w:r>
      <w:proofErr w:type="spellStart"/>
      <w:r w:rsidRPr="00701870">
        <w:rPr>
          <w:rFonts w:asciiTheme="majorHAnsi" w:hAnsiTheme="majorHAnsi" w:cstheme="majorHAnsi"/>
          <w:i/>
          <w:iCs/>
          <w:color w:val="000000"/>
          <w:shd w:val="clear" w:color="auto" w:fill="FFFFFF"/>
        </w:rPr>
        <w:t>health</w:t>
      </w:r>
      <w:proofErr w:type="spellEnd"/>
      <w:r w:rsidRPr="00701870">
        <w:rPr>
          <w:rFonts w:asciiTheme="majorHAnsi" w:hAnsiTheme="majorHAnsi" w:cstheme="majorHAnsi"/>
          <w:color w:val="000000"/>
          <w:shd w:val="clear" w:color="auto" w:fill="FFFFFF"/>
        </w:rPr>
        <w:t xml:space="preserve"> </w:t>
      </w:r>
      <w:hyperlink r:id="rId8" w:history="1">
        <w:r w:rsidRPr="00701870">
          <w:rPr>
            <w:rStyle w:val="Hipercze"/>
            <w:rFonts w:asciiTheme="majorHAnsi" w:hAnsiTheme="majorHAnsi" w:cstheme="majorHAnsi"/>
            <w:color w:val="000000"/>
            <w:shd w:val="clear" w:color="auto" w:fill="FFFFFF"/>
          </w:rPr>
          <w:t>tutaj</w:t>
        </w:r>
      </w:hyperlink>
      <w:r w:rsidRPr="00701870">
        <w:rPr>
          <w:rFonts w:asciiTheme="majorHAnsi" w:hAnsiTheme="majorHAnsi" w:cstheme="majorHAnsi"/>
          <w:color w:val="000000"/>
          <w:shd w:val="clear" w:color="auto" w:fill="FFFFFF"/>
        </w:rPr>
        <w:t>.</w:t>
      </w:r>
      <w:r>
        <w:rPr>
          <w:rFonts w:ascii="Arial" w:hAnsi="Arial" w:cs="Arial"/>
          <w:color w:val="000000"/>
          <w:sz w:val="22"/>
          <w:szCs w:val="22"/>
          <w:shd w:val="clear" w:color="auto" w:fill="FFFFFF"/>
        </w:rPr>
        <w:t> </w:t>
      </w:r>
    </w:p>
    <w:p w:rsidR="000528B2" w:rsidRDefault="000528B2">
      <w:pPr>
        <w:spacing w:line="288" w:lineRule="auto"/>
        <w:jc w:val="both"/>
        <w:rPr>
          <w:sz w:val="22"/>
          <w:szCs w:val="22"/>
        </w:rPr>
      </w:pPr>
    </w:p>
    <w:p w:rsidR="000528B2" w:rsidRDefault="000528B2">
      <w:pPr>
        <w:spacing w:line="288" w:lineRule="auto"/>
        <w:jc w:val="both"/>
        <w:rPr>
          <w:sz w:val="22"/>
          <w:szCs w:val="22"/>
        </w:rPr>
      </w:pPr>
    </w:p>
    <w:p w:rsidR="000528B2" w:rsidRDefault="000528B2">
      <w:pPr>
        <w:spacing w:line="288" w:lineRule="auto"/>
        <w:jc w:val="both"/>
        <w:rPr>
          <w:sz w:val="22"/>
          <w:szCs w:val="22"/>
        </w:rPr>
      </w:pPr>
    </w:p>
    <w:p w:rsidR="00701870" w:rsidRDefault="00701870">
      <w:pPr>
        <w:spacing w:line="288" w:lineRule="auto"/>
        <w:jc w:val="both"/>
        <w:rPr>
          <w:sz w:val="22"/>
          <w:szCs w:val="22"/>
        </w:rPr>
      </w:pPr>
    </w:p>
    <w:p w:rsidR="00701870" w:rsidRDefault="00701870">
      <w:pPr>
        <w:spacing w:line="288" w:lineRule="auto"/>
        <w:jc w:val="both"/>
        <w:rPr>
          <w:sz w:val="22"/>
          <w:szCs w:val="22"/>
        </w:rPr>
      </w:pPr>
    </w:p>
    <w:p w:rsidR="00701870" w:rsidRDefault="00701870">
      <w:pPr>
        <w:spacing w:line="288" w:lineRule="auto"/>
        <w:jc w:val="both"/>
        <w:rPr>
          <w:sz w:val="22"/>
          <w:szCs w:val="22"/>
        </w:rPr>
      </w:pPr>
    </w:p>
    <w:p w:rsidR="00701870" w:rsidRDefault="00701870">
      <w:pPr>
        <w:spacing w:line="288" w:lineRule="auto"/>
        <w:jc w:val="both"/>
        <w:rPr>
          <w:sz w:val="22"/>
          <w:szCs w:val="22"/>
        </w:rPr>
      </w:pPr>
    </w:p>
    <w:p w:rsidR="00562003" w:rsidRDefault="00562003">
      <w:pPr>
        <w:spacing w:line="288" w:lineRule="auto"/>
        <w:jc w:val="both"/>
        <w:rPr>
          <w:sz w:val="22"/>
          <w:szCs w:val="22"/>
        </w:rPr>
      </w:pPr>
    </w:p>
    <w:p w:rsidR="00562003" w:rsidRDefault="00562003">
      <w:pPr>
        <w:spacing w:line="288" w:lineRule="auto"/>
        <w:jc w:val="both"/>
        <w:rPr>
          <w:sz w:val="22"/>
          <w:szCs w:val="22"/>
        </w:rPr>
      </w:pPr>
    </w:p>
    <w:p w:rsidR="00562003" w:rsidRDefault="00562003">
      <w:pPr>
        <w:spacing w:line="288" w:lineRule="auto"/>
        <w:jc w:val="both"/>
        <w:rPr>
          <w:sz w:val="22"/>
          <w:szCs w:val="22"/>
        </w:rPr>
      </w:pPr>
    </w:p>
    <w:p w:rsidR="000528B2" w:rsidRDefault="000528B2">
      <w:pPr>
        <w:pBdr>
          <w:top w:val="nil"/>
          <w:left w:val="nil"/>
          <w:bottom w:val="nil"/>
          <w:right w:val="nil"/>
          <w:between w:val="nil"/>
        </w:pBdr>
        <w:spacing w:line="288" w:lineRule="auto"/>
        <w:jc w:val="both"/>
        <w:rPr>
          <w:color w:val="000000"/>
          <w:sz w:val="22"/>
          <w:szCs w:val="22"/>
        </w:rPr>
      </w:pPr>
    </w:p>
    <w:p w:rsidR="000528B2" w:rsidRDefault="00D0352B">
      <w:pPr>
        <w:pBdr>
          <w:top w:val="nil"/>
          <w:left w:val="nil"/>
          <w:bottom w:val="nil"/>
          <w:right w:val="nil"/>
          <w:between w:val="nil"/>
        </w:pBdr>
        <w:spacing w:after="200" w:line="264" w:lineRule="auto"/>
        <w:jc w:val="both"/>
        <w:rPr>
          <w:color w:val="000000"/>
        </w:rPr>
      </w:pPr>
      <w:r>
        <w:rPr>
          <w:color w:val="000000"/>
        </w:rPr>
        <w:lastRenderedPageBreak/>
        <w:t>***</w:t>
      </w:r>
    </w:p>
    <w:p w:rsidR="000528B2" w:rsidRDefault="00D0352B">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w:t>
      </w:r>
      <w:r>
        <w:rPr>
          <w:color w:val="121212"/>
          <w:highlight w:val="white"/>
        </w:rPr>
        <w:t>rawa</w:t>
      </w:r>
      <w:r>
        <w:rPr>
          <w:color w:val="121212"/>
          <w:highlight w:val="white"/>
        </w:rPr>
        <w:t>.</w:t>
      </w:r>
    </w:p>
    <w:p w:rsidR="000528B2" w:rsidRDefault="00D0352B">
      <w:pPr>
        <w:pBdr>
          <w:top w:val="nil"/>
          <w:left w:val="nil"/>
          <w:bottom w:val="nil"/>
          <w:right w:val="nil"/>
          <w:between w:val="nil"/>
        </w:pBdr>
        <w:shd w:val="clear" w:color="auto" w:fill="FFFFFF"/>
        <w:jc w:val="both"/>
        <w:rPr>
          <w:color w:val="000000"/>
        </w:rPr>
      </w:pPr>
      <w:r>
        <w:rPr>
          <w:color w:val="222222"/>
        </w:rPr>
        <w:t xml:space="preserve"> </w:t>
      </w:r>
    </w:p>
    <w:p w:rsidR="000528B2" w:rsidRDefault="00D0352B">
      <w:pPr>
        <w:pBdr>
          <w:top w:val="nil"/>
          <w:left w:val="nil"/>
          <w:bottom w:val="nil"/>
          <w:right w:val="nil"/>
          <w:between w:val="nil"/>
        </w:pBdr>
        <w:shd w:val="clear" w:color="auto" w:fill="FFFFFF"/>
        <w:jc w:val="both"/>
        <w:rPr>
          <w:color w:val="000000"/>
        </w:rPr>
      </w:pPr>
      <w:r>
        <w:rPr>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psychologiczn</w:t>
      </w:r>
      <w:r>
        <w:rPr>
          <w:color w:val="222222"/>
        </w:rPr>
        <w:t xml:space="preserve">ych w kraju, uniwersytet popularyzuje wiedzę psychologiczną realizując projekty: </w:t>
      </w:r>
      <w:hyperlink r:id="rId9">
        <w:r>
          <w:rPr>
            <w:color w:val="1155CC"/>
            <w:u w:val="single"/>
          </w:rPr>
          <w:t>Strefa Psyche</w:t>
        </w:r>
      </w:hyperlink>
      <w:r>
        <w:rPr>
          <w:color w:val="222222"/>
        </w:rPr>
        <w:t xml:space="preserve">, </w:t>
      </w:r>
      <w:hyperlink r:id="rId10">
        <w:r>
          <w:rPr>
            <w:color w:val="1155CC"/>
            <w:u w:val="single"/>
          </w:rPr>
          <w:t>Strefa Prawa</w:t>
        </w:r>
      </w:hyperlink>
      <w:r>
        <w:rPr>
          <w:color w:val="222222"/>
        </w:rPr>
        <w:t xml:space="preserve">, </w:t>
      </w:r>
      <w:hyperlink r:id="rId11">
        <w:r>
          <w:rPr>
            <w:color w:val="1155CC"/>
            <w:u w:val="single"/>
          </w:rPr>
          <w:t>Strefa Kultur</w:t>
        </w:r>
      </w:hyperlink>
      <w:r>
        <w:rPr>
          <w:color w:val="222222"/>
        </w:rPr>
        <w:t xml:space="preserve">, </w:t>
      </w:r>
      <w:hyperlink r:id="rId12">
        <w:r>
          <w:rPr>
            <w:color w:val="1155CC"/>
            <w:u w:val="single"/>
          </w:rPr>
          <w:t>Strefa Zarządzania</w:t>
        </w:r>
      </w:hyperlink>
      <w:r>
        <w:rPr>
          <w:color w:val="222222"/>
        </w:rPr>
        <w:t xml:space="preserve"> i </w:t>
      </w:r>
      <w:hyperlink r:id="rId13">
        <w:r>
          <w:rPr>
            <w:color w:val="1155CC"/>
            <w:u w:val="single"/>
          </w:rPr>
          <w:t>Strefa Designu</w:t>
        </w:r>
      </w:hyperlink>
      <w:r>
        <w:rPr>
          <w:color w:val="222222"/>
        </w:rPr>
        <w:t>.</w:t>
      </w:r>
    </w:p>
    <w:p w:rsidR="000528B2" w:rsidRDefault="00D0352B">
      <w:pPr>
        <w:pBdr>
          <w:top w:val="nil"/>
          <w:left w:val="nil"/>
          <w:bottom w:val="nil"/>
          <w:right w:val="nil"/>
          <w:between w:val="nil"/>
        </w:pBdr>
        <w:shd w:val="clear" w:color="auto" w:fill="FFFFFF"/>
        <w:jc w:val="both"/>
        <w:rPr>
          <w:color w:val="000000"/>
        </w:rPr>
      </w:pPr>
      <w:r>
        <w:rPr>
          <w:color w:val="000000"/>
        </w:rPr>
        <w:t> </w:t>
      </w:r>
    </w:p>
    <w:p w:rsidR="000528B2" w:rsidRDefault="00D0352B">
      <w:pPr>
        <w:pBdr>
          <w:top w:val="nil"/>
          <w:left w:val="nil"/>
          <w:bottom w:val="nil"/>
          <w:right w:val="nil"/>
          <w:between w:val="nil"/>
        </w:pBdr>
        <w:shd w:val="clear" w:color="auto" w:fill="FFFFFF"/>
        <w:jc w:val="both"/>
        <w:rPr>
          <w:color w:val="000000"/>
        </w:rPr>
      </w:pPr>
      <w:r>
        <w:rPr>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t>
      </w:r>
      <w:r>
        <w:rPr>
          <w:color w:val="222222"/>
        </w:rPr>
        <w:t>więcone wyzwaniom współczesności. Dociera do młodzieży, rodziców i opiekunów, osób zainteresowanych samorozwojem, aktualną wiedzą o człowieku i społeczeństwie, nowymi trendami w nauce, kulturze, biznesie, prawie i designie.</w:t>
      </w:r>
    </w:p>
    <w:p w:rsidR="000528B2" w:rsidRDefault="000528B2">
      <w:pPr>
        <w:pBdr>
          <w:top w:val="nil"/>
          <w:left w:val="nil"/>
          <w:bottom w:val="nil"/>
          <w:right w:val="nil"/>
          <w:between w:val="nil"/>
        </w:pBdr>
        <w:spacing w:after="200" w:line="264" w:lineRule="auto"/>
        <w:jc w:val="both"/>
        <w:rPr>
          <w:color w:val="000000"/>
        </w:rPr>
      </w:pPr>
    </w:p>
    <w:sectPr w:rsidR="000528B2">
      <w:headerReference w:type="even" r:id="rId14"/>
      <w:headerReference w:type="default" r:id="rId15"/>
      <w:headerReference w:type="first" r:id="rId16"/>
      <w:footerReference w:type="first" r:id="rId17"/>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52B" w:rsidRDefault="00D0352B">
      <w:r>
        <w:separator/>
      </w:r>
    </w:p>
  </w:endnote>
  <w:endnote w:type="continuationSeparator" w:id="0">
    <w:p w:rsidR="00D0352B" w:rsidRDefault="00D03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8B2" w:rsidRDefault="000528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52B" w:rsidRDefault="00D0352B">
      <w:r>
        <w:separator/>
      </w:r>
    </w:p>
  </w:footnote>
  <w:footnote w:type="continuationSeparator" w:id="0">
    <w:p w:rsidR="00D0352B" w:rsidRDefault="00D0352B">
      <w:r>
        <w:continuationSeparator/>
      </w:r>
    </w:p>
  </w:footnote>
  <w:footnote w:id="1">
    <w:p w:rsidR="00B0241E" w:rsidRDefault="00B0241E">
      <w:pPr>
        <w:pStyle w:val="Tekstprzypisudolnego"/>
      </w:pPr>
      <w:r>
        <w:rPr>
          <w:rStyle w:val="Odwoanieprzypisudolnego"/>
        </w:rPr>
        <w:footnoteRef/>
      </w:r>
      <w:r>
        <w:t xml:space="preserve"> </w:t>
      </w:r>
      <w:r>
        <w:rPr>
          <w:rFonts w:ascii="Arial" w:hAnsi="Arial" w:cs="Arial"/>
          <w:color w:val="000000"/>
        </w:rPr>
        <w:t xml:space="preserve">W. Kulesza, D. Doliński i in., </w:t>
      </w:r>
      <w:proofErr w:type="spellStart"/>
      <w:r>
        <w:rPr>
          <w:rFonts w:ascii="Arial" w:hAnsi="Arial" w:cs="Arial"/>
          <w:i/>
          <w:iCs/>
          <w:color w:val="000000"/>
        </w:rPr>
        <w:t>Research</w:t>
      </w:r>
      <w:proofErr w:type="spellEnd"/>
      <w:r>
        <w:rPr>
          <w:rFonts w:ascii="Arial" w:hAnsi="Arial" w:cs="Arial"/>
          <w:i/>
          <w:iCs/>
          <w:color w:val="000000"/>
        </w:rPr>
        <w:t xml:space="preserve"> on </w:t>
      </w:r>
      <w:proofErr w:type="spellStart"/>
      <w:r>
        <w:rPr>
          <w:rFonts w:ascii="Arial" w:hAnsi="Arial" w:cs="Arial"/>
          <w:i/>
          <w:iCs/>
          <w:color w:val="000000"/>
        </w:rPr>
        <w:t>Unrealistic</w:t>
      </w:r>
      <w:proofErr w:type="spellEnd"/>
      <w:r>
        <w:rPr>
          <w:rFonts w:ascii="Arial" w:hAnsi="Arial" w:cs="Arial"/>
          <w:i/>
          <w:iCs/>
          <w:color w:val="000000"/>
        </w:rPr>
        <w:t xml:space="preserve"> </w:t>
      </w:r>
      <w:proofErr w:type="spellStart"/>
      <w:r>
        <w:rPr>
          <w:rFonts w:ascii="Arial" w:hAnsi="Arial" w:cs="Arial"/>
          <w:i/>
          <w:iCs/>
          <w:color w:val="000000"/>
        </w:rPr>
        <w:t>Optimism</w:t>
      </w:r>
      <w:proofErr w:type="spellEnd"/>
      <w:r>
        <w:rPr>
          <w:rFonts w:ascii="Arial" w:hAnsi="Arial" w:cs="Arial"/>
          <w:i/>
          <w:iCs/>
          <w:color w:val="000000"/>
        </w:rPr>
        <w:t xml:space="preserve"> </w:t>
      </w:r>
      <w:proofErr w:type="spellStart"/>
      <w:r>
        <w:rPr>
          <w:rFonts w:ascii="Arial" w:hAnsi="Arial" w:cs="Arial"/>
          <w:i/>
          <w:iCs/>
          <w:color w:val="000000"/>
        </w:rPr>
        <w:t>among</w:t>
      </w:r>
      <w:proofErr w:type="spellEnd"/>
      <w:r>
        <w:rPr>
          <w:rFonts w:ascii="Arial" w:hAnsi="Arial" w:cs="Arial"/>
          <w:i/>
          <w:iCs/>
          <w:color w:val="000000"/>
        </w:rPr>
        <w:t xml:space="preserve"> </w:t>
      </w:r>
      <w:proofErr w:type="spellStart"/>
      <w:r>
        <w:rPr>
          <w:rFonts w:ascii="Arial" w:hAnsi="Arial" w:cs="Arial"/>
          <w:i/>
          <w:iCs/>
          <w:color w:val="000000"/>
        </w:rPr>
        <w:t>HoReCa</w:t>
      </w:r>
      <w:proofErr w:type="spellEnd"/>
      <w:r>
        <w:rPr>
          <w:rFonts w:ascii="Arial" w:hAnsi="Arial" w:cs="Arial"/>
          <w:i/>
          <w:iCs/>
          <w:color w:val="000000"/>
        </w:rPr>
        <w:t xml:space="preserve"> </w:t>
      </w:r>
      <w:proofErr w:type="spellStart"/>
      <w:r>
        <w:rPr>
          <w:rFonts w:ascii="Arial" w:hAnsi="Arial" w:cs="Arial"/>
          <w:i/>
          <w:iCs/>
          <w:color w:val="000000"/>
        </w:rPr>
        <w:t>Workers</w:t>
      </w:r>
      <w:proofErr w:type="spellEnd"/>
      <w:r>
        <w:rPr>
          <w:rFonts w:ascii="Arial" w:hAnsi="Arial" w:cs="Arial"/>
          <w:i/>
          <w:iCs/>
          <w:color w:val="000000"/>
        </w:rPr>
        <w:t xml:space="preserve"> as a </w:t>
      </w:r>
      <w:proofErr w:type="spellStart"/>
      <w:r>
        <w:rPr>
          <w:rFonts w:ascii="Arial" w:hAnsi="Arial" w:cs="Arial"/>
          <w:i/>
          <w:iCs/>
          <w:color w:val="000000"/>
        </w:rPr>
        <w:t>Possible</w:t>
      </w:r>
      <w:proofErr w:type="spellEnd"/>
      <w:r>
        <w:rPr>
          <w:rFonts w:ascii="Arial" w:hAnsi="Arial" w:cs="Arial"/>
          <w:i/>
          <w:iCs/>
          <w:color w:val="000000"/>
        </w:rPr>
        <w:t xml:space="preserve"> </w:t>
      </w:r>
      <w:proofErr w:type="spellStart"/>
      <w:r>
        <w:rPr>
          <w:rFonts w:ascii="Arial" w:hAnsi="Arial" w:cs="Arial"/>
          <w:i/>
          <w:iCs/>
          <w:color w:val="000000"/>
        </w:rPr>
        <w:t>Future</w:t>
      </w:r>
      <w:proofErr w:type="spellEnd"/>
      <w:r>
        <w:rPr>
          <w:rFonts w:ascii="Arial" w:hAnsi="Arial" w:cs="Arial"/>
          <w:i/>
          <w:iCs/>
          <w:color w:val="000000"/>
        </w:rPr>
        <w:t xml:space="preserve"> Hotspot of </w:t>
      </w:r>
      <w:proofErr w:type="spellStart"/>
      <w:r>
        <w:rPr>
          <w:rFonts w:ascii="Arial" w:hAnsi="Arial" w:cs="Arial"/>
          <w:i/>
          <w:iCs/>
          <w:color w:val="000000"/>
        </w:rPr>
        <w:t>Infections</w:t>
      </w:r>
      <w:proofErr w:type="spellEnd"/>
      <w:r>
        <w:rPr>
          <w:rFonts w:ascii="Arial" w:hAnsi="Arial" w:cs="Arial"/>
          <w:color w:val="000000"/>
        </w:rPr>
        <w:t>,</w:t>
      </w:r>
      <w:hyperlink r:id="rId1" w:history="1">
        <w:r>
          <w:rPr>
            <w:rStyle w:val="Hipercze"/>
            <w:rFonts w:ascii="Arial" w:hAnsi="Arial" w:cs="Arial"/>
            <w:color w:val="1155CC"/>
          </w:rPr>
          <w:t xml:space="preserve"> https://www.mdpi.com/2071-1050/13/22/12562</w:t>
        </w:r>
      </w:hyperlink>
    </w:p>
  </w:footnote>
  <w:footnote w:id="2">
    <w:p w:rsidR="00B0241E" w:rsidRDefault="00B0241E">
      <w:pPr>
        <w:pStyle w:val="Tekstprzypisudolnego"/>
      </w:pPr>
      <w:r>
        <w:rPr>
          <w:rStyle w:val="Odwoanieprzypisudolnego"/>
        </w:rPr>
        <w:footnoteRef/>
      </w:r>
      <w:r>
        <w:t xml:space="preserve"> </w:t>
      </w:r>
      <w:proofErr w:type="spellStart"/>
      <w:r>
        <w:rPr>
          <w:rFonts w:ascii="Arial" w:hAnsi="Arial" w:cs="Arial"/>
          <w:color w:val="000000"/>
        </w:rPr>
        <w:t>Bartik</w:t>
      </w:r>
      <w:proofErr w:type="spellEnd"/>
      <w:r>
        <w:rPr>
          <w:rFonts w:ascii="Arial" w:hAnsi="Arial" w:cs="Arial"/>
          <w:color w:val="000000"/>
        </w:rPr>
        <w:t xml:space="preserve">, A.; Bertrand, M.; </w:t>
      </w:r>
      <w:proofErr w:type="spellStart"/>
      <w:r>
        <w:rPr>
          <w:rFonts w:ascii="Arial" w:hAnsi="Arial" w:cs="Arial"/>
          <w:color w:val="000000"/>
        </w:rPr>
        <w:t>Cullen</w:t>
      </w:r>
      <w:proofErr w:type="spellEnd"/>
      <w:r>
        <w:rPr>
          <w:rFonts w:ascii="Arial" w:hAnsi="Arial" w:cs="Arial"/>
          <w:color w:val="000000"/>
        </w:rPr>
        <w:t xml:space="preserve">, Z.; </w:t>
      </w:r>
      <w:proofErr w:type="spellStart"/>
      <w:r>
        <w:rPr>
          <w:rFonts w:ascii="Arial" w:hAnsi="Arial" w:cs="Arial"/>
          <w:color w:val="000000"/>
        </w:rPr>
        <w:t>Glaeser</w:t>
      </w:r>
      <w:proofErr w:type="spellEnd"/>
      <w:r>
        <w:rPr>
          <w:rFonts w:ascii="Arial" w:hAnsi="Arial" w:cs="Arial"/>
          <w:color w:val="000000"/>
        </w:rPr>
        <w:t xml:space="preserve">, E.; </w:t>
      </w:r>
      <w:proofErr w:type="spellStart"/>
      <w:r>
        <w:rPr>
          <w:rFonts w:ascii="Arial" w:hAnsi="Arial" w:cs="Arial"/>
          <w:color w:val="000000"/>
        </w:rPr>
        <w:t>Luca</w:t>
      </w:r>
      <w:proofErr w:type="spellEnd"/>
      <w:r>
        <w:rPr>
          <w:rFonts w:ascii="Arial" w:hAnsi="Arial" w:cs="Arial"/>
          <w:color w:val="000000"/>
        </w:rPr>
        <w:t xml:space="preserve">, M.; </w:t>
      </w:r>
      <w:proofErr w:type="spellStart"/>
      <w:r>
        <w:rPr>
          <w:rFonts w:ascii="Arial" w:hAnsi="Arial" w:cs="Arial"/>
          <w:color w:val="000000"/>
        </w:rPr>
        <w:t>Stanton</w:t>
      </w:r>
      <w:proofErr w:type="spellEnd"/>
      <w:r>
        <w:rPr>
          <w:rFonts w:ascii="Arial" w:hAnsi="Arial" w:cs="Arial"/>
          <w:color w:val="000000"/>
        </w:rPr>
        <w:t>, C. H</w:t>
      </w:r>
      <w:r>
        <w:rPr>
          <w:rFonts w:ascii="Arial" w:hAnsi="Arial" w:cs="Arial"/>
          <w:i/>
          <w:iCs/>
          <w:color w:val="000000"/>
        </w:rPr>
        <w:t xml:space="preserve">ow </w:t>
      </w:r>
      <w:proofErr w:type="spellStart"/>
      <w:r>
        <w:rPr>
          <w:rFonts w:ascii="Arial" w:hAnsi="Arial" w:cs="Arial"/>
          <w:i/>
          <w:iCs/>
          <w:color w:val="000000"/>
        </w:rPr>
        <w:t>Are</w:t>
      </w:r>
      <w:proofErr w:type="spellEnd"/>
      <w:r>
        <w:rPr>
          <w:rFonts w:ascii="Arial" w:hAnsi="Arial" w:cs="Arial"/>
          <w:i/>
          <w:iCs/>
          <w:color w:val="000000"/>
        </w:rPr>
        <w:t xml:space="preserve"> Small </w:t>
      </w:r>
      <w:proofErr w:type="spellStart"/>
      <w:r>
        <w:rPr>
          <w:rFonts w:ascii="Arial" w:hAnsi="Arial" w:cs="Arial"/>
          <w:i/>
          <w:iCs/>
          <w:color w:val="000000"/>
        </w:rPr>
        <w:t>Businesses</w:t>
      </w:r>
      <w:proofErr w:type="spellEnd"/>
      <w:r>
        <w:rPr>
          <w:rFonts w:ascii="Arial" w:hAnsi="Arial" w:cs="Arial"/>
          <w:i/>
          <w:iCs/>
          <w:color w:val="000000"/>
        </w:rPr>
        <w:t xml:space="preserve"> </w:t>
      </w:r>
      <w:proofErr w:type="spellStart"/>
      <w:r>
        <w:rPr>
          <w:rFonts w:ascii="Arial" w:hAnsi="Arial" w:cs="Arial"/>
          <w:i/>
          <w:iCs/>
          <w:color w:val="000000"/>
        </w:rPr>
        <w:t>Adjusting</w:t>
      </w:r>
      <w:proofErr w:type="spellEnd"/>
      <w:r>
        <w:rPr>
          <w:rFonts w:ascii="Arial" w:hAnsi="Arial" w:cs="Arial"/>
          <w:i/>
          <w:iCs/>
          <w:color w:val="000000"/>
        </w:rPr>
        <w:t xml:space="preserve"> to COVID-19? </w:t>
      </w:r>
      <w:proofErr w:type="spellStart"/>
      <w:r>
        <w:rPr>
          <w:rFonts w:ascii="Arial" w:hAnsi="Arial" w:cs="Arial"/>
          <w:i/>
          <w:iCs/>
          <w:color w:val="000000"/>
        </w:rPr>
        <w:t>Early</w:t>
      </w:r>
      <w:proofErr w:type="spellEnd"/>
      <w:r>
        <w:rPr>
          <w:rFonts w:ascii="Arial" w:hAnsi="Arial" w:cs="Arial"/>
          <w:i/>
          <w:iCs/>
          <w:color w:val="000000"/>
        </w:rPr>
        <w:t xml:space="preserve"> </w:t>
      </w:r>
      <w:proofErr w:type="spellStart"/>
      <w:r>
        <w:rPr>
          <w:rFonts w:ascii="Arial" w:hAnsi="Arial" w:cs="Arial"/>
          <w:i/>
          <w:iCs/>
          <w:color w:val="000000"/>
        </w:rPr>
        <w:t>Evidence</w:t>
      </w:r>
      <w:proofErr w:type="spellEnd"/>
      <w:r>
        <w:rPr>
          <w:rFonts w:ascii="Arial" w:hAnsi="Arial" w:cs="Arial"/>
          <w:i/>
          <w:iCs/>
          <w:color w:val="000000"/>
        </w:rPr>
        <w:t xml:space="preserve"> from a </w:t>
      </w:r>
      <w:proofErr w:type="spellStart"/>
      <w:r>
        <w:rPr>
          <w:rFonts w:ascii="Arial" w:hAnsi="Arial" w:cs="Arial"/>
          <w:i/>
          <w:iCs/>
          <w:color w:val="000000"/>
        </w:rPr>
        <w:t>Survey</w:t>
      </w:r>
      <w:proofErr w:type="spellEnd"/>
      <w:r>
        <w:rPr>
          <w:rFonts w:ascii="Arial" w:hAnsi="Arial" w:cs="Arial"/>
          <w:color w:val="000000"/>
        </w:rPr>
        <w:t xml:space="preserve">; </w:t>
      </w:r>
      <w:proofErr w:type="spellStart"/>
      <w:r>
        <w:rPr>
          <w:rFonts w:ascii="Arial" w:hAnsi="Arial" w:cs="Arial"/>
          <w:color w:val="000000"/>
        </w:rPr>
        <w:t>National</w:t>
      </w:r>
      <w:proofErr w:type="spellEnd"/>
      <w:r>
        <w:rPr>
          <w:rFonts w:ascii="Arial" w:hAnsi="Arial" w:cs="Arial"/>
          <w:color w:val="000000"/>
        </w:rPr>
        <w:t xml:space="preserve"> </w:t>
      </w:r>
      <w:proofErr w:type="spellStart"/>
      <w:r>
        <w:rPr>
          <w:rFonts w:ascii="Arial" w:hAnsi="Arial" w:cs="Arial"/>
          <w:color w:val="000000"/>
        </w:rPr>
        <w:t>Bureau</w:t>
      </w:r>
      <w:proofErr w:type="spellEnd"/>
      <w:r>
        <w:rPr>
          <w:rFonts w:ascii="Arial" w:hAnsi="Arial" w:cs="Arial"/>
          <w:color w:val="000000"/>
        </w:rPr>
        <w:t xml:space="preserve"> of </w:t>
      </w:r>
      <w:proofErr w:type="spellStart"/>
      <w:r>
        <w:rPr>
          <w:rFonts w:ascii="Arial" w:hAnsi="Arial" w:cs="Arial"/>
          <w:color w:val="000000"/>
        </w:rPr>
        <w:t>Economic</w:t>
      </w:r>
      <w:proofErr w:type="spellEnd"/>
      <w:r>
        <w:rPr>
          <w:rFonts w:ascii="Arial" w:hAnsi="Arial" w:cs="Arial"/>
          <w:color w:val="000000"/>
        </w:rPr>
        <w:t xml:space="preserve"> </w:t>
      </w:r>
      <w:proofErr w:type="spellStart"/>
      <w:r>
        <w:rPr>
          <w:rFonts w:ascii="Arial" w:hAnsi="Arial" w:cs="Arial"/>
          <w:color w:val="000000"/>
        </w:rPr>
        <w:t>Research</w:t>
      </w:r>
      <w:proofErr w:type="spellEnd"/>
      <w:r>
        <w:rPr>
          <w:rFonts w:ascii="Arial" w:hAnsi="Arial" w:cs="Arial"/>
          <w:color w:val="000000"/>
        </w:rPr>
        <w:t>: Cambridge, MA, USA, 2020.</w:t>
      </w:r>
    </w:p>
  </w:footnote>
  <w:footnote w:id="3">
    <w:p w:rsidR="00B0241E" w:rsidRDefault="00B0241E">
      <w:pPr>
        <w:pStyle w:val="Tekstprzypisudolnego"/>
      </w:pPr>
      <w:r>
        <w:rPr>
          <w:rStyle w:val="Odwoanieprzypisudolnego"/>
        </w:rPr>
        <w:footnoteRef/>
      </w:r>
      <w:r>
        <w:t xml:space="preserve"> </w:t>
      </w:r>
      <w:r>
        <w:rPr>
          <w:rFonts w:ascii="Arial" w:hAnsi="Arial" w:cs="Arial"/>
          <w:color w:val="000000"/>
        </w:rPr>
        <w:t xml:space="preserve">Więcej o nierealistycznym optymizmie w badaniu: </w:t>
      </w:r>
      <w:hyperlink r:id="rId2" w:history="1">
        <w:r>
          <w:rPr>
            <w:rStyle w:val="Hipercze"/>
            <w:rFonts w:ascii="Arial" w:hAnsi="Arial" w:cs="Arial"/>
            <w:color w:val="1155CC"/>
          </w:rPr>
          <w:t>https://web.swps.pl/centrum-prasowe/informacje-prasowe/21961-optymistyczne-nastawienie-do-koronawirusa</w:t>
        </w:r>
      </w:hyperlink>
    </w:p>
  </w:footnote>
  <w:footnote w:id="4">
    <w:p w:rsidR="00B0241E" w:rsidRDefault="00B0241E">
      <w:pPr>
        <w:pStyle w:val="Tekstprzypisudolnego"/>
      </w:pPr>
      <w:r>
        <w:rPr>
          <w:rStyle w:val="Odwoanieprzypisudolnego"/>
        </w:rPr>
        <w:footnoteRef/>
      </w:r>
      <w:r>
        <w:t xml:space="preserve"> </w:t>
      </w:r>
      <w:proofErr w:type="spellStart"/>
      <w:r>
        <w:rPr>
          <w:rFonts w:ascii="Arial" w:hAnsi="Arial" w:cs="Arial"/>
          <w:color w:val="222222"/>
          <w:shd w:val="clear" w:color="auto" w:fill="FFFFFF"/>
        </w:rPr>
        <w:t>Ngan</w:t>
      </w:r>
      <w:proofErr w:type="spellEnd"/>
      <w:r>
        <w:rPr>
          <w:rFonts w:ascii="Arial" w:hAnsi="Arial" w:cs="Arial"/>
          <w:color w:val="222222"/>
          <w:shd w:val="clear" w:color="auto" w:fill="FFFFFF"/>
        </w:rPr>
        <w:t xml:space="preserve">, H.F.B.; </w:t>
      </w:r>
      <w:proofErr w:type="spellStart"/>
      <w:r>
        <w:rPr>
          <w:rFonts w:ascii="Arial" w:hAnsi="Arial" w:cs="Arial"/>
          <w:color w:val="222222"/>
          <w:shd w:val="clear" w:color="auto" w:fill="FFFFFF"/>
        </w:rPr>
        <w:t>Tze-Ngai</w:t>
      </w:r>
      <w:proofErr w:type="spellEnd"/>
      <w:r>
        <w:rPr>
          <w:rFonts w:ascii="Arial" w:hAnsi="Arial" w:cs="Arial"/>
          <w:color w:val="222222"/>
          <w:shd w:val="clear" w:color="auto" w:fill="FFFFFF"/>
        </w:rPr>
        <w:t xml:space="preserve"> </w:t>
      </w:r>
      <w:proofErr w:type="spellStart"/>
      <w:r>
        <w:rPr>
          <w:rFonts w:ascii="Arial" w:hAnsi="Arial" w:cs="Arial"/>
          <w:color w:val="222222"/>
          <w:shd w:val="clear" w:color="auto" w:fill="FFFFFF"/>
        </w:rPr>
        <w:t>Vong</w:t>
      </w:r>
      <w:proofErr w:type="spellEnd"/>
      <w:r>
        <w:rPr>
          <w:rFonts w:ascii="Arial" w:hAnsi="Arial" w:cs="Arial"/>
          <w:color w:val="222222"/>
          <w:shd w:val="clear" w:color="auto" w:fill="FFFFFF"/>
        </w:rPr>
        <w:t xml:space="preserve">, L. </w:t>
      </w:r>
      <w:proofErr w:type="spellStart"/>
      <w:r>
        <w:rPr>
          <w:rFonts w:ascii="Arial" w:hAnsi="Arial" w:cs="Arial"/>
          <w:i/>
          <w:iCs/>
          <w:color w:val="222222"/>
          <w:shd w:val="clear" w:color="auto" w:fill="FFFFFF"/>
        </w:rPr>
        <w:t>Hospitality</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Employees</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Unrealistic</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Optimism</w:t>
      </w:r>
      <w:proofErr w:type="spellEnd"/>
      <w:r>
        <w:rPr>
          <w:rFonts w:ascii="Arial" w:hAnsi="Arial" w:cs="Arial"/>
          <w:i/>
          <w:iCs/>
          <w:color w:val="222222"/>
          <w:shd w:val="clear" w:color="auto" w:fill="FFFFFF"/>
        </w:rPr>
        <w:t xml:space="preserve"> in </w:t>
      </w:r>
      <w:proofErr w:type="spellStart"/>
      <w:r>
        <w:rPr>
          <w:rFonts w:ascii="Arial" w:hAnsi="Arial" w:cs="Arial"/>
          <w:i/>
          <w:iCs/>
          <w:color w:val="222222"/>
          <w:shd w:val="clear" w:color="auto" w:fill="FFFFFF"/>
        </w:rPr>
        <w:t>Promotion</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Perception</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Myth</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or</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Reality</w:t>
      </w:r>
      <w:proofErr w:type="spellEnd"/>
      <w:r>
        <w:rPr>
          <w:rFonts w:ascii="Arial" w:hAnsi="Arial" w:cs="Arial"/>
          <w:i/>
          <w:iCs/>
          <w:color w:val="222222"/>
          <w:shd w:val="clear" w:color="auto" w:fill="FFFFFF"/>
        </w:rPr>
        <w:t>?</w:t>
      </w:r>
      <w:r>
        <w:rPr>
          <w:rFonts w:ascii="Arial" w:hAnsi="Arial" w:cs="Arial"/>
          <w:color w:val="222222"/>
          <w:shd w:val="clear" w:color="auto" w:fill="FFFFFF"/>
        </w:rPr>
        <w:t xml:space="preserve"> </w:t>
      </w:r>
      <w:r>
        <w:rPr>
          <w:rFonts w:ascii="Arial" w:hAnsi="Arial" w:cs="Arial"/>
          <w:i/>
          <w:iCs/>
          <w:color w:val="222222"/>
          <w:shd w:val="clear" w:color="auto" w:fill="FFFFFF"/>
        </w:rPr>
        <w:t xml:space="preserve">J. Hum. </w:t>
      </w:r>
      <w:proofErr w:type="spellStart"/>
      <w:r>
        <w:rPr>
          <w:rFonts w:ascii="Arial" w:hAnsi="Arial" w:cs="Arial"/>
          <w:i/>
          <w:iCs/>
          <w:color w:val="222222"/>
          <w:shd w:val="clear" w:color="auto" w:fill="FFFFFF"/>
        </w:rPr>
        <w:t>Resour</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Hosp</w:t>
      </w:r>
      <w:proofErr w:type="spellEnd"/>
      <w:r>
        <w:rPr>
          <w:rFonts w:ascii="Arial" w:hAnsi="Arial" w:cs="Arial"/>
          <w:i/>
          <w:iCs/>
          <w:color w:val="222222"/>
          <w:shd w:val="clear" w:color="auto" w:fill="FFFFFF"/>
        </w:rPr>
        <w:t>. Tour.</w:t>
      </w:r>
      <w:r>
        <w:rPr>
          <w:rFonts w:ascii="Arial" w:hAnsi="Arial" w:cs="Arial"/>
          <w:color w:val="222222"/>
          <w:shd w:val="clear" w:color="auto" w:fill="FFFFFF"/>
        </w:rPr>
        <w:t xml:space="preserve"> 2019, </w:t>
      </w:r>
      <w:r>
        <w:rPr>
          <w:rFonts w:ascii="Arial" w:hAnsi="Arial" w:cs="Arial"/>
          <w:i/>
          <w:iCs/>
          <w:color w:val="222222"/>
          <w:shd w:val="clear" w:color="auto" w:fill="FFFFFF"/>
        </w:rPr>
        <w:t>18</w:t>
      </w:r>
      <w:r>
        <w:rPr>
          <w:rFonts w:ascii="Arial" w:hAnsi="Arial" w:cs="Arial"/>
          <w:color w:val="222222"/>
          <w:shd w:val="clear" w:color="auto" w:fill="FFFFFF"/>
        </w:rPr>
        <w:t>, 172–193.</w:t>
      </w:r>
    </w:p>
  </w:footnote>
  <w:footnote w:id="5">
    <w:p w:rsidR="0010553E" w:rsidRDefault="0010553E">
      <w:pPr>
        <w:pStyle w:val="Tekstprzypisudolnego"/>
      </w:pPr>
      <w:r>
        <w:rPr>
          <w:rStyle w:val="Odwoanieprzypisudolnego"/>
        </w:rPr>
        <w:footnoteRef/>
      </w:r>
      <w:r>
        <w:t xml:space="preserve"> </w:t>
      </w:r>
      <w:r>
        <w:rPr>
          <w:rFonts w:ascii="Arial" w:hAnsi="Arial" w:cs="Arial"/>
          <w:color w:val="000000"/>
        </w:rPr>
        <w:t xml:space="preserve">W. Kulesza, D. Doliński i in., </w:t>
      </w:r>
      <w:proofErr w:type="spellStart"/>
      <w:r>
        <w:rPr>
          <w:rFonts w:ascii="Arial" w:hAnsi="Arial" w:cs="Arial"/>
          <w:i/>
          <w:iCs/>
          <w:color w:val="000000"/>
        </w:rPr>
        <w:t>Research</w:t>
      </w:r>
      <w:proofErr w:type="spellEnd"/>
      <w:r>
        <w:rPr>
          <w:rFonts w:ascii="Arial" w:hAnsi="Arial" w:cs="Arial"/>
          <w:i/>
          <w:iCs/>
          <w:color w:val="000000"/>
        </w:rPr>
        <w:t xml:space="preserve"> on </w:t>
      </w:r>
      <w:proofErr w:type="spellStart"/>
      <w:r>
        <w:rPr>
          <w:rFonts w:ascii="Arial" w:hAnsi="Arial" w:cs="Arial"/>
          <w:i/>
          <w:iCs/>
          <w:color w:val="000000"/>
        </w:rPr>
        <w:t>Unrealistic</w:t>
      </w:r>
      <w:proofErr w:type="spellEnd"/>
      <w:r>
        <w:rPr>
          <w:rFonts w:ascii="Arial" w:hAnsi="Arial" w:cs="Arial"/>
          <w:i/>
          <w:iCs/>
          <w:color w:val="000000"/>
        </w:rPr>
        <w:t xml:space="preserve"> </w:t>
      </w:r>
      <w:proofErr w:type="spellStart"/>
      <w:r>
        <w:rPr>
          <w:rFonts w:ascii="Arial" w:hAnsi="Arial" w:cs="Arial"/>
          <w:i/>
          <w:iCs/>
          <w:color w:val="000000"/>
        </w:rPr>
        <w:t>Optimism</w:t>
      </w:r>
      <w:proofErr w:type="spellEnd"/>
      <w:r>
        <w:rPr>
          <w:rFonts w:ascii="Arial" w:hAnsi="Arial" w:cs="Arial"/>
          <w:i/>
          <w:iCs/>
          <w:color w:val="000000"/>
        </w:rPr>
        <w:t xml:space="preserve"> </w:t>
      </w:r>
      <w:proofErr w:type="spellStart"/>
      <w:r>
        <w:rPr>
          <w:rFonts w:ascii="Arial" w:hAnsi="Arial" w:cs="Arial"/>
          <w:i/>
          <w:iCs/>
          <w:color w:val="000000"/>
        </w:rPr>
        <w:t>among</w:t>
      </w:r>
      <w:proofErr w:type="spellEnd"/>
      <w:r>
        <w:rPr>
          <w:rFonts w:ascii="Arial" w:hAnsi="Arial" w:cs="Arial"/>
          <w:i/>
          <w:iCs/>
          <w:color w:val="000000"/>
        </w:rPr>
        <w:t xml:space="preserve"> </w:t>
      </w:r>
      <w:proofErr w:type="spellStart"/>
      <w:r>
        <w:rPr>
          <w:rFonts w:ascii="Arial" w:hAnsi="Arial" w:cs="Arial"/>
          <w:i/>
          <w:iCs/>
          <w:color w:val="000000"/>
        </w:rPr>
        <w:t>HoReCa</w:t>
      </w:r>
      <w:proofErr w:type="spellEnd"/>
      <w:r>
        <w:rPr>
          <w:rFonts w:ascii="Arial" w:hAnsi="Arial" w:cs="Arial"/>
          <w:i/>
          <w:iCs/>
          <w:color w:val="000000"/>
        </w:rPr>
        <w:t xml:space="preserve"> </w:t>
      </w:r>
      <w:proofErr w:type="spellStart"/>
      <w:r>
        <w:rPr>
          <w:rFonts w:ascii="Arial" w:hAnsi="Arial" w:cs="Arial"/>
          <w:i/>
          <w:iCs/>
          <w:color w:val="000000"/>
        </w:rPr>
        <w:t>Workers</w:t>
      </w:r>
      <w:proofErr w:type="spellEnd"/>
      <w:r>
        <w:rPr>
          <w:rFonts w:ascii="Arial" w:hAnsi="Arial" w:cs="Arial"/>
          <w:i/>
          <w:iCs/>
          <w:color w:val="000000"/>
        </w:rPr>
        <w:t xml:space="preserve"> as a </w:t>
      </w:r>
      <w:proofErr w:type="spellStart"/>
      <w:r>
        <w:rPr>
          <w:rFonts w:ascii="Arial" w:hAnsi="Arial" w:cs="Arial"/>
          <w:i/>
          <w:iCs/>
          <w:color w:val="000000"/>
        </w:rPr>
        <w:t>Possible</w:t>
      </w:r>
      <w:proofErr w:type="spellEnd"/>
      <w:r>
        <w:rPr>
          <w:rFonts w:ascii="Arial" w:hAnsi="Arial" w:cs="Arial"/>
          <w:i/>
          <w:iCs/>
          <w:color w:val="000000"/>
        </w:rPr>
        <w:t xml:space="preserve"> </w:t>
      </w:r>
      <w:proofErr w:type="spellStart"/>
      <w:r>
        <w:rPr>
          <w:rFonts w:ascii="Arial" w:hAnsi="Arial" w:cs="Arial"/>
          <w:i/>
          <w:iCs/>
          <w:color w:val="000000"/>
        </w:rPr>
        <w:t>Future</w:t>
      </w:r>
      <w:proofErr w:type="spellEnd"/>
      <w:r>
        <w:rPr>
          <w:rFonts w:ascii="Arial" w:hAnsi="Arial" w:cs="Arial"/>
          <w:i/>
          <w:iCs/>
          <w:color w:val="000000"/>
        </w:rPr>
        <w:t xml:space="preserve"> Hotspot of </w:t>
      </w:r>
      <w:proofErr w:type="spellStart"/>
      <w:r>
        <w:rPr>
          <w:rFonts w:ascii="Arial" w:hAnsi="Arial" w:cs="Arial"/>
          <w:i/>
          <w:iCs/>
          <w:color w:val="000000"/>
        </w:rPr>
        <w:t>Infections</w:t>
      </w:r>
      <w:proofErr w:type="spellEnd"/>
      <w:r>
        <w:rPr>
          <w:rFonts w:ascii="Arial" w:hAnsi="Arial" w:cs="Arial"/>
          <w:color w:val="000000"/>
        </w:rPr>
        <w:t>,</w:t>
      </w:r>
      <w:hyperlink r:id="rId3" w:history="1">
        <w:r>
          <w:rPr>
            <w:rStyle w:val="Hipercze"/>
            <w:rFonts w:ascii="Arial" w:hAnsi="Arial" w:cs="Arial"/>
            <w:color w:val="1155CC"/>
          </w:rPr>
          <w:t xml:space="preserve"> https://www.mdpi.com/2071-1050/13/22/12562</w:t>
        </w:r>
      </w:hyperlink>
    </w:p>
  </w:footnote>
  <w:footnote w:id="6">
    <w:p w:rsidR="0010553E" w:rsidRDefault="0010553E">
      <w:pPr>
        <w:pStyle w:val="Tekstprzypisudolnego"/>
      </w:pPr>
      <w:r>
        <w:rPr>
          <w:rStyle w:val="Odwoanieprzypisudolnego"/>
        </w:rPr>
        <w:footnoteRef/>
      </w:r>
      <w:r>
        <w:t xml:space="preserve"> </w:t>
      </w:r>
      <w:proofErr w:type="spellStart"/>
      <w:r>
        <w:rPr>
          <w:rFonts w:ascii="Arial" w:hAnsi="Arial" w:cs="Arial"/>
          <w:color w:val="000000"/>
        </w:rPr>
        <w:t>Bartik</w:t>
      </w:r>
      <w:proofErr w:type="spellEnd"/>
      <w:r>
        <w:rPr>
          <w:rFonts w:ascii="Arial" w:hAnsi="Arial" w:cs="Arial"/>
          <w:color w:val="000000"/>
        </w:rPr>
        <w:t xml:space="preserve">, A.; Bertrand, M.; </w:t>
      </w:r>
      <w:proofErr w:type="spellStart"/>
      <w:r>
        <w:rPr>
          <w:rFonts w:ascii="Arial" w:hAnsi="Arial" w:cs="Arial"/>
          <w:color w:val="000000"/>
        </w:rPr>
        <w:t>Cullen</w:t>
      </w:r>
      <w:proofErr w:type="spellEnd"/>
      <w:r>
        <w:rPr>
          <w:rFonts w:ascii="Arial" w:hAnsi="Arial" w:cs="Arial"/>
          <w:color w:val="000000"/>
        </w:rPr>
        <w:t xml:space="preserve">, Z.; </w:t>
      </w:r>
      <w:proofErr w:type="spellStart"/>
      <w:r>
        <w:rPr>
          <w:rFonts w:ascii="Arial" w:hAnsi="Arial" w:cs="Arial"/>
          <w:color w:val="000000"/>
        </w:rPr>
        <w:t>Glaeser</w:t>
      </w:r>
      <w:proofErr w:type="spellEnd"/>
      <w:r>
        <w:rPr>
          <w:rFonts w:ascii="Arial" w:hAnsi="Arial" w:cs="Arial"/>
          <w:color w:val="000000"/>
        </w:rPr>
        <w:t xml:space="preserve">, E.; </w:t>
      </w:r>
      <w:proofErr w:type="spellStart"/>
      <w:r>
        <w:rPr>
          <w:rFonts w:ascii="Arial" w:hAnsi="Arial" w:cs="Arial"/>
          <w:color w:val="000000"/>
        </w:rPr>
        <w:t>Luca</w:t>
      </w:r>
      <w:proofErr w:type="spellEnd"/>
      <w:r>
        <w:rPr>
          <w:rFonts w:ascii="Arial" w:hAnsi="Arial" w:cs="Arial"/>
          <w:color w:val="000000"/>
        </w:rPr>
        <w:t xml:space="preserve">, M.; </w:t>
      </w:r>
      <w:proofErr w:type="spellStart"/>
      <w:r>
        <w:rPr>
          <w:rFonts w:ascii="Arial" w:hAnsi="Arial" w:cs="Arial"/>
          <w:color w:val="000000"/>
        </w:rPr>
        <w:t>Stanton</w:t>
      </w:r>
      <w:proofErr w:type="spellEnd"/>
      <w:r>
        <w:rPr>
          <w:rFonts w:ascii="Arial" w:hAnsi="Arial" w:cs="Arial"/>
          <w:color w:val="000000"/>
        </w:rPr>
        <w:t xml:space="preserve">, C. </w:t>
      </w:r>
      <w:r>
        <w:rPr>
          <w:rFonts w:ascii="Arial" w:hAnsi="Arial" w:cs="Arial"/>
          <w:i/>
          <w:iCs/>
          <w:color w:val="000000"/>
        </w:rPr>
        <w:t xml:space="preserve">How </w:t>
      </w:r>
      <w:proofErr w:type="spellStart"/>
      <w:r>
        <w:rPr>
          <w:rFonts w:ascii="Arial" w:hAnsi="Arial" w:cs="Arial"/>
          <w:i/>
          <w:iCs/>
          <w:color w:val="000000"/>
        </w:rPr>
        <w:t>Are</w:t>
      </w:r>
      <w:proofErr w:type="spellEnd"/>
      <w:r>
        <w:rPr>
          <w:rFonts w:ascii="Arial" w:hAnsi="Arial" w:cs="Arial"/>
          <w:i/>
          <w:iCs/>
          <w:color w:val="000000"/>
        </w:rPr>
        <w:t xml:space="preserve"> Small </w:t>
      </w:r>
      <w:proofErr w:type="spellStart"/>
      <w:r>
        <w:rPr>
          <w:rFonts w:ascii="Arial" w:hAnsi="Arial" w:cs="Arial"/>
          <w:i/>
          <w:iCs/>
          <w:color w:val="000000"/>
        </w:rPr>
        <w:t>Businesses</w:t>
      </w:r>
      <w:proofErr w:type="spellEnd"/>
      <w:r>
        <w:rPr>
          <w:rFonts w:ascii="Arial" w:hAnsi="Arial" w:cs="Arial"/>
          <w:i/>
          <w:iCs/>
          <w:color w:val="000000"/>
        </w:rPr>
        <w:t xml:space="preserve"> </w:t>
      </w:r>
      <w:proofErr w:type="spellStart"/>
      <w:r>
        <w:rPr>
          <w:rFonts w:ascii="Arial" w:hAnsi="Arial" w:cs="Arial"/>
          <w:i/>
          <w:iCs/>
          <w:color w:val="000000"/>
        </w:rPr>
        <w:t>Adjusting</w:t>
      </w:r>
      <w:proofErr w:type="spellEnd"/>
      <w:r>
        <w:rPr>
          <w:rFonts w:ascii="Arial" w:hAnsi="Arial" w:cs="Arial"/>
          <w:i/>
          <w:iCs/>
          <w:color w:val="000000"/>
        </w:rPr>
        <w:t xml:space="preserve"> to COVID-19? </w:t>
      </w:r>
      <w:proofErr w:type="spellStart"/>
      <w:r>
        <w:rPr>
          <w:rFonts w:ascii="Arial" w:hAnsi="Arial" w:cs="Arial"/>
          <w:i/>
          <w:iCs/>
          <w:color w:val="000000"/>
        </w:rPr>
        <w:t>Early</w:t>
      </w:r>
      <w:proofErr w:type="spellEnd"/>
      <w:r>
        <w:rPr>
          <w:rFonts w:ascii="Arial" w:hAnsi="Arial" w:cs="Arial"/>
          <w:i/>
          <w:iCs/>
          <w:color w:val="000000"/>
        </w:rPr>
        <w:t xml:space="preserve"> </w:t>
      </w:r>
      <w:proofErr w:type="spellStart"/>
      <w:r>
        <w:rPr>
          <w:rFonts w:ascii="Arial" w:hAnsi="Arial" w:cs="Arial"/>
          <w:i/>
          <w:iCs/>
          <w:color w:val="000000"/>
        </w:rPr>
        <w:t>Evidence</w:t>
      </w:r>
      <w:proofErr w:type="spellEnd"/>
      <w:r>
        <w:rPr>
          <w:rFonts w:ascii="Arial" w:hAnsi="Arial" w:cs="Arial"/>
          <w:i/>
          <w:iCs/>
          <w:color w:val="000000"/>
        </w:rPr>
        <w:t xml:space="preserve"> from a </w:t>
      </w:r>
      <w:proofErr w:type="spellStart"/>
      <w:r>
        <w:rPr>
          <w:rFonts w:ascii="Arial" w:hAnsi="Arial" w:cs="Arial"/>
          <w:i/>
          <w:iCs/>
          <w:color w:val="000000"/>
        </w:rPr>
        <w:t>Survey</w:t>
      </w:r>
      <w:proofErr w:type="spellEnd"/>
      <w:r>
        <w:rPr>
          <w:rFonts w:ascii="Arial" w:hAnsi="Arial" w:cs="Arial"/>
          <w:color w:val="000000"/>
        </w:rPr>
        <w:t xml:space="preserve">; </w:t>
      </w:r>
      <w:proofErr w:type="spellStart"/>
      <w:r>
        <w:rPr>
          <w:rFonts w:ascii="Arial" w:hAnsi="Arial" w:cs="Arial"/>
          <w:color w:val="000000"/>
        </w:rPr>
        <w:t>National</w:t>
      </w:r>
      <w:proofErr w:type="spellEnd"/>
      <w:r>
        <w:rPr>
          <w:rFonts w:ascii="Arial" w:hAnsi="Arial" w:cs="Arial"/>
          <w:color w:val="000000"/>
        </w:rPr>
        <w:t xml:space="preserve"> </w:t>
      </w:r>
      <w:proofErr w:type="spellStart"/>
      <w:r>
        <w:rPr>
          <w:rFonts w:ascii="Arial" w:hAnsi="Arial" w:cs="Arial"/>
          <w:color w:val="000000"/>
        </w:rPr>
        <w:t>Bureau</w:t>
      </w:r>
      <w:proofErr w:type="spellEnd"/>
      <w:r>
        <w:rPr>
          <w:rFonts w:ascii="Arial" w:hAnsi="Arial" w:cs="Arial"/>
          <w:color w:val="000000"/>
        </w:rPr>
        <w:t xml:space="preserve"> of </w:t>
      </w:r>
      <w:proofErr w:type="spellStart"/>
      <w:r>
        <w:rPr>
          <w:rFonts w:ascii="Arial" w:hAnsi="Arial" w:cs="Arial"/>
          <w:color w:val="000000"/>
        </w:rPr>
        <w:t>Economic</w:t>
      </w:r>
      <w:proofErr w:type="spellEnd"/>
      <w:r>
        <w:rPr>
          <w:rFonts w:ascii="Arial" w:hAnsi="Arial" w:cs="Arial"/>
          <w:color w:val="000000"/>
        </w:rPr>
        <w:t xml:space="preserve"> </w:t>
      </w:r>
      <w:proofErr w:type="spellStart"/>
      <w:r>
        <w:rPr>
          <w:rFonts w:ascii="Arial" w:hAnsi="Arial" w:cs="Arial"/>
          <w:color w:val="000000"/>
        </w:rPr>
        <w:t>Research</w:t>
      </w:r>
      <w:proofErr w:type="spellEnd"/>
      <w:r>
        <w:rPr>
          <w:rFonts w:ascii="Arial" w:hAnsi="Arial" w:cs="Arial"/>
          <w:color w:val="000000"/>
        </w:rPr>
        <w:t>: Cambridge, MA, USA, 2020.</w:t>
      </w:r>
    </w:p>
  </w:footnote>
  <w:footnote w:id="7">
    <w:p w:rsidR="00562003" w:rsidRDefault="00562003">
      <w:pPr>
        <w:pStyle w:val="Tekstprzypisudolnego"/>
      </w:pPr>
      <w:r>
        <w:rPr>
          <w:rStyle w:val="Odwoanieprzypisudolnego"/>
        </w:rPr>
        <w:footnoteRef/>
      </w:r>
      <w:r>
        <w:t xml:space="preserve"> </w:t>
      </w:r>
      <w:proofErr w:type="spellStart"/>
      <w:r>
        <w:rPr>
          <w:rFonts w:ascii="Arial" w:hAnsi="Arial" w:cs="Arial"/>
          <w:color w:val="000000"/>
        </w:rPr>
        <w:t>Hoorens</w:t>
      </w:r>
      <w:proofErr w:type="spellEnd"/>
      <w:r>
        <w:rPr>
          <w:rFonts w:ascii="Arial" w:hAnsi="Arial" w:cs="Arial"/>
          <w:color w:val="000000"/>
        </w:rPr>
        <w:t xml:space="preserve">, V. </w:t>
      </w:r>
      <w:proofErr w:type="spellStart"/>
      <w:r>
        <w:rPr>
          <w:rFonts w:ascii="Arial" w:hAnsi="Arial" w:cs="Arial"/>
          <w:i/>
          <w:iCs/>
          <w:color w:val="000000"/>
        </w:rPr>
        <w:t>Self-Favoring</w:t>
      </w:r>
      <w:proofErr w:type="spellEnd"/>
      <w:r>
        <w:rPr>
          <w:rFonts w:ascii="Arial" w:hAnsi="Arial" w:cs="Arial"/>
          <w:i/>
          <w:iCs/>
          <w:color w:val="000000"/>
        </w:rPr>
        <w:t xml:space="preserve"> </w:t>
      </w:r>
      <w:proofErr w:type="spellStart"/>
      <w:r>
        <w:rPr>
          <w:rFonts w:ascii="Arial" w:hAnsi="Arial" w:cs="Arial"/>
          <w:i/>
          <w:iCs/>
          <w:color w:val="000000"/>
        </w:rPr>
        <w:t>Biases</w:t>
      </w:r>
      <w:proofErr w:type="spellEnd"/>
      <w:r>
        <w:rPr>
          <w:rFonts w:ascii="Arial" w:hAnsi="Arial" w:cs="Arial"/>
          <w:i/>
          <w:iCs/>
          <w:color w:val="000000"/>
        </w:rPr>
        <w:t xml:space="preserve">, </w:t>
      </w:r>
      <w:proofErr w:type="spellStart"/>
      <w:r>
        <w:rPr>
          <w:rFonts w:ascii="Arial" w:hAnsi="Arial" w:cs="Arial"/>
          <w:i/>
          <w:iCs/>
          <w:color w:val="000000"/>
        </w:rPr>
        <w:t>Self</w:t>
      </w:r>
      <w:proofErr w:type="spellEnd"/>
      <w:r>
        <w:rPr>
          <w:rFonts w:ascii="Arial" w:hAnsi="Arial" w:cs="Arial"/>
          <w:i/>
          <w:iCs/>
          <w:color w:val="000000"/>
        </w:rPr>
        <w:t xml:space="preserve">-Presentation, and the </w:t>
      </w:r>
      <w:proofErr w:type="spellStart"/>
      <w:r>
        <w:rPr>
          <w:rFonts w:ascii="Arial" w:hAnsi="Arial" w:cs="Arial"/>
          <w:i/>
          <w:iCs/>
          <w:color w:val="000000"/>
        </w:rPr>
        <w:t>Self-Other</w:t>
      </w:r>
      <w:proofErr w:type="spellEnd"/>
      <w:r>
        <w:rPr>
          <w:rFonts w:ascii="Arial" w:hAnsi="Arial" w:cs="Arial"/>
          <w:i/>
          <w:iCs/>
          <w:color w:val="000000"/>
        </w:rPr>
        <w:t xml:space="preserve"> </w:t>
      </w:r>
      <w:proofErr w:type="spellStart"/>
      <w:r>
        <w:rPr>
          <w:rFonts w:ascii="Arial" w:hAnsi="Arial" w:cs="Arial"/>
          <w:i/>
          <w:iCs/>
          <w:color w:val="000000"/>
        </w:rPr>
        <w:t>Asymmetry</w:t>
      </w:r>
      <w:proofErr w:type="spellEnd"/>
      <w:r>
        <w:rPr>
          <w:rFonts w:ascii="Arial" w:hAnsi="Arial" w:cs="Arial"/>
          <w:i/>
          <w:iCs/>
          <w:color w:val="000000"/>
        </w:rPr>
        <w:t xml:space="preserve"> in </w:t>
      </w:r>
      <w:proofErr w:type="spellStart"/>
      <w:r>
        <w:rPr>
          <w:rFonts w:ascii="Arial" w:hAnsi="Arial" w:cs="Arial"/>
          <w:i/>
          <w:iCs/>
          <w:color w:val="000000"/>
        </w:rPr>
        <w:t>Social</w:t>
      </w:r>
      <w:proofErr w:type="spellEnd"/>
      <w:r>
        <w:rPr>
          <w:rFonts w:ascii="Arial" w:hAnsi="Arial" w:cs="Arial"/>
          <w:i/>
          <w:iCs/>
          <w:color w:val="000000"/>
        </w:rPr>
        <w:t xml:space="preserve"> </w:t>
      </w:r>
      <w:proofErr w:type="spellStart"/>
      <w:r>
        <w:rPr>
          <w:rFonts w:ascii="Arial" w:hAnsi="Arial" w:cs="Arial"/>
          <w:i/>
          <w:iCs/>
          <w:color w:val="000000"/>
        </w:rPr>
        <w:t>Comparison</w:t>
      </w:r>
      <w:proofErr w:type="spellEnd"/>
      <w:r>
        <w:rPr>
          <w:rFonts w:ascii="Arial" w:hAnsi="Arial" w:cs="Arial"/>
          <w:color w:val="000000"/>
        </w:rPr>
        <w:t>. J. Pers. 1995, 63, 793–817.</w:t>
      </w:r>
    </w:p>
  </w:footnote>
  <w:footnote w:id="8">
    <w:p w:rsidR="00562003" w:rsidRDefault="00562003">
      <w:pPr>
        <w:pStyle w:val="Tekstprzypisudolnego"/>
      </w:pPr>
      <w:r>
        <w:rPr>
          <w:rStyle w:val="Odwoanieprzypisudolnego"/>
        </w:rPr>
        <w:footnoteRef/>
      </w:r>
      <w:r>
        <w:t xml:space="preserve"> </w:t>
      </w:r>
      <w:r>
        <w:rPr>
          <w:rFonts w:ascii="Arial" w:hAnsi="Arial" w:cs="Arial"/>
          <w:color w:val="222222"/>
          <w:shd w:val="clear" w:color="auto" w:fill="FFFFFF"/>
        </w:rPr>
        <w:t xml:space="preserve">Klein, C.; </w:t>
      </w:r>
      <w:proofErr w:type="spellStart"/>
      <w:r>
        <w:rPr>
          <w:rFonts w:ascii="Arial" w:hAnsi="Arial" w:cs="Arial"/>
          <w:color w:val="222222"/>
          <w:shd w:val="clear" w:color="auto" w:fill="FFFFFF"/>
        </w:rPr>
        <w:t>Helweg</w:t>
      </w:r>
      <w:proofErr w:type="spellEnd"/>
      <w:r>
        <w:rPr>
          <w:rFonts w:ascii="Arial" w:hAnsi="Arial" w:cs="Arial"/>
          <w:color w:val="222222"/>
          <w:shd w:val="clear" w:color="auto" w:fill="FFFFFF"/>
        </w:rPr>
        <w:t xml:space="preserve">-Larsen, M. </w:t>
      </w:r>
      <w:proofErr w:type="spellStart"/>
      <w:r>
        <w:rPr>
          <w:rFonts w:ascii="Arial" w:hAnsi="Arial" w:cs="Arial"/>
          <w:i/>
          <w:iCs/>
          <w:color w:val="222222"/>
          <w:shd w:val="clear" w:color="auto" w:fill="FFFFFF"/>
        </w:rPr>
        <w:t>Perceived</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control</w:t>
      </w:r>
      <w:proofErr w:type="spellEnd"/>
      <w:r>
        <w:rPr>
          <w:rFonts w:ascii="Arial" w:hAnsi="Arial" w:cs="Arial"/>
          <w:i/>
          <w:iCs/>
          <w:color w:val="222222"/>
          <w:shd w:val="clear" w:color="auto" w:fill="FFFFFF"/>
        </w:rPr>
        <w:t xml:space="preserve"> and the </w:t>
      </w:r>
      <w:proofErr w:type="spellStart"/>
      <w:r>
        <w:rPr>
          <w:rFonts w:ascii="Arial" w:hAnsi="Arial" w:cs="Arial"/>
          <w:i/>
          <w:iCs/>
          <w:color w:val="222222"/>
          <w:shd w:val="clear" w:color="auto" w:fill="FFFFFF"/>
        </w:rPr>
        <w:t>optimistic</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bias</w:t>
      </w:r>
      <w:proofErr w:type="spellEnd"/>
      <w:r>
        <w:rPr>
          <w:rFonts w:ascii="Arial" w:hAnsi="Arial" w:cs="Arial"/>
          <w:i/>
          <w:iCs/>
          <w:color w:val="222222"/>
          <w:shd w:val="clear" w:color="auto" w:fill="FFFFFF"/>
        </w:rPr>
        <w:t>: A meta-</w:t>
      </w:r>
      <w:proofErr w:type="spellStart"/>
      <w:r>
        <w:rPr>
          <w:rFonts w:ascii="Arial" w:hAnsi="Arial" w:cs="Arial"/>
          <w:i/>
          <w:iCs/>
          <w:color w:val="222222"/>
          <w:shd w:val="clear" w:color="auto" w:fill="FFFFFF"/>
        </w:rPr>
        <w:t>analytic</w:t>
      </w:r>
      <w:proofErr w:type="spellEnd"/>
      <w:r>
        <w:rPr>
          <w:rFonts w:ascii="Arial" w:hAnsi="Arial" w:cs="Arial"/>
          <w:i/>
          <w:iCs/>
          <w:color w:val="222222"/>
          <w:shd w:val="clear" w:color="auto" w:fill="FFFFFF"/>
        </w:rPr>
        <w:t xml:space="preserve"> </w:t>
      </w:r>
      <w:proofErr w:type="spellStart"/>
      <w:r>
        <w:rPr>
          <w:rFonts w:ascii="Arial" w:hAnsi="Arial" w:cs="Arial"/>
          <w:i/>
          <w:iCs/>
          <w:color w:val="222222"/>
          <w:shd w:val="clear" w:color="auto" w:fill="FFFFFF"/>
        </w:rPr>
        <w:t>review</w:t>
      </w:r>
      <w:proofErr w:type="spellEnd"/>
      <w:r>
        <w:rPr>
          <w:rFonts w:ascii="Arial" w:hAnsi="Arial" w:cs="Arial"/>
          <w:i/>
          <w:iCs/>
          <w:color w:val="222222"/>
          <w:shd w:val="clear" w:color="auto" w:fill="FFFFFF"/>
        </w:rPr>
        <w:t>.</w:t>
      </w:r>
      <w:r>
        <w:rPr>
          <w:rFonts w:ascii="Arial" w:hAnsi="Arial" w:cs="Arial"/>
          <w:color w:val="222222"/>
          <w:shd w:val="clear" w:color="auto" w:fill="FFFFFF"/>
        </w:rPr>
        <w:t xml:space="preserve"> </w:t>
      </w:r>
      <w:r>
        <w:rPr>
          <w:rFonts w:ascii="Arial" w:hAnsi="Arial" w:cs="Arial"/>
          <w:i/>
          <w:iCs/>
          <w:color w:val="222222"/>
          <w:shd w:val="clear" w:color="auto" w:fill="FFFFFF"/>
        </w:rPr>
        <w:t xml:space="preserve">Psychol. </w:t>
      </w:r>
      <w:proofErr w:type="spellStart"/>
      <w:r>
        <w:rPr>
          <w:rFonts w:ascii="Arial" w:hAnsi="Arial" w:cs="Arial"/>
          <w:i/>
          <w:iCs/>
          <w:color w:val="222222"/>
          <w:shd w:val="clear" w:color="auto" w:fill="FFFFFF"/>
        </w:rPr>
        <w:t>Health</w:t>
      </w:r>
      <w:proofErr w:type="spellEnd"/>
      <w:r>
        <w:rPr>
          <w:rFonts w:ascii="Arial" w:hAnsi="Arial" w:cs="Arial"/>
          <w:color w:val="222222"/>
          <w:shd w:val="clear" w:color="auto" w:fill="FFFFFF"/>
        </w:rPr>
        <w:t xml:space="preserve"> 2002, </w:t>
      </w:r>
      <w:r>
        <w:rPr>
          <w:rFonts w:ascii="Arial" w:hAnsi="Arial" w:cs="Arial"/>
          <w:i/>
          <w:iCs/>
          <w:color w:val="222222"/>
          <w:shd w:val="clear" w:color="auto" w:fill="FFFFFF"/>
        </w:rPr>
        <w:t>17</w:t>
      </w:r>
      <w:r>
        <w:rPr>
          <w:rFonts w:ascii="Arial" w:hAnsi="Arial" w:cs="Arial"/>
          <w:color w:val="222222"/>
          <w:shd w:val="clear" w:color="auto" w:fill="FFFFFF"/>
        </w:rPr>
        <w:t>, 437–446.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8B2" w:rsidRDefault="000528B2">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8B2" w:rsidRDefault="00D0352B">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8B2" w:rsidRDefault="000528B2">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8B2"/>
    <w:rsid w:val="000528B2"/>
    <w:rsid w:val="0010553E"/>
    <w:rsid w:val="00562003"/>
    <w:rsid w:val="00701870"/>
    <w:rsid w:val="00B0241E"/>
    <w:rsid w:val="00D035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E3D0E7-B0E1-482B-AB73-0D259B10E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701870"/>
    <w:pPr>
      <w:spacing w:before="100" w:beforeAutospacing="1" w:after="100" w:afterAutospacing="1"/>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701870"/>
    <w:rPr>
      <w:color w:val="0000FF"/>
      <w:u w:val="single"/>
    </w:rPr>
  </w:style>
  <w:style w:type="paragraph" w:styleId="Tekstprzypisudolnego">
    <w:name w:val="footnote text"/>
    <w:basedOn w:val="Normalny"/>
    <w:link w:val="TekstprzypisudolnegoZnak"/>
    <w:uiPriority w:val="99"/>
    <w:semiHidden/>
    <w:unhideWhenUsed/>
    <w:rsid w:val="00B0241E"/>
  </w:style>
  <w:style w:type="character" w:customStyle="1" w:styleId="TekstprzypisudolnegoZnak">
    <w:name w:val="Tekst przypisu dolnego Znak"/>
    <w:basedOn w:val="Domylnaczcionkaakapitu"/>
    <w:link w:val="Tekstprzypisudolnego"/>
    <w:uiPriority w:val="99"/>
    <w:semiHidden/>
    <w:rsid w:val="00B0241E"/>
  </w:style>
  <w:style w:type="character" w:styleId="Odwoanieprzypisudolnego">
    <w:name w:val="footnote reference"/>
    <w:basedOn w:val="Domylnaczcionkaakapitu"/>
    <w:uiPriority w:val="99"/>
    <w:semiHidden/>
    <w:unhideWhenUsed/>
    <w:rsid w:val="00B024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1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aap-journals.onlinelibrary.wiley.com/doi/full/10.1111/aphw.12316" TargetMode="External"/><Relationship Id="rId13" Type="http://schemas.openxmlformats.org/officeDocument/2006/relationships/hyperlink" Target="https://design.swps.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dpi.com/2071-1050/13/22/12562/htm" TargetMode="External"/><Relationship Id="rId12" Type="http://schemas.openxmlformats.org/officeDocument/2006/relationships/hyperlink" Target="https://www.swps.pl/strefa-zarzadzani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wps.pl/strefa-kultu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swps.pl/strefa-praw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wps.pl/strefa-psyche"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mdpi.com/2071-1050/13/22/12562" TargetMode="External"/><Relationship Id="rId2" Type="http://schemas.openxmlformats.org/officeDocument/2006/relationships/hyperlink" Target="https://web.swps.pl/centrum-prasowe/informacje-prasowe/21961-optymistyczne-nastawienie-do-koronawirusa" TargetMode="External"/><Relationship Id="rId1" Type="http://schemas.openxmlformats.org/officeDocument/2006/relationships/hyperlink" Target="https://www.mdpi.com/2071-1050/13/22/1256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DD8E9-BE28-479D-A17C-83B1231A8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1171</Words>
  <Characters>7031</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Adrianna Szymańska-Zacheja</dc:creator>
  <cp:lastModifiedBy>Konto Microsoft</cp:lastModifiedBy>
  <cp:revision>5</cp:revision>
  <dcterms:created xsi:type="dcterms:W3CDTF">2022-02-10T12:07:00Z</dcterms:created>
  <dcterms:modified xsi:type="dcterms:W3CDTF">2022-02-10T12:10:00Z</dcterms:modified>
</cp:coreProperties>
</file>