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1BE" w:rsidRPr="004731BE" w:rsidRDefault="004731BE" w:rsidP="004731BE">
      <w:pPr>
        <w:pStyle w:val="NormalnyWeb"/>
        <w:spacing w:line="360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4731BE">
        <w:rPr>
          <w:rFonts w:ascii="Arial" w:hAnsi="Arial" w:cs="Arial"/>
          <w:b/>
          <w:color w:val="333333"/>
          <w:spacing w:val="11"/>
          <w:sz w:val="22"/>
          <w:szCs w:val="22"/>
        </w:rPr>
        <w:t xml:space="preserve">dr Jacek </w:t>
      </w:r>
      <w:proofErr w:type="spellStart"/>
      <w:r w:rsidRPr="004731BE">
        <w:rPr>
          <w:rFonts w:ascii="Arial" w:hAnsi="Arial" w:cs="Arial"/>
          <w:b/>
          <w:color w:val="333333"/>
          <w:spacing w:val="11"/>
          <w:sz w:val="22"/>
          <w:szCs w:val="22"/>
        </w:rPr>
        <w:t>Buczny</w:t>
      </w:r>
      <w:proofErr w:type="spellEnd"/>
      <w:r w:rsidRPr="004731BE">
        <w:rPr>
          <w:rFonts w:ascii="Arial" w:hAnsi="Arial" w:cs="Arial"/>
          <w:color w:val="333333"/>
          <w:spacing w:val="11"/>
          <w:sz w:val="22"/>
          <w:szCs w:val="22"/>
        </w:rPr>
        <w:t xml:space="preserve"> - p</w:t>
      </w:r>
      <w:r w:rsidRPr="004731BE">
        <w:rPr>
          <w:rFonts w:ascii="Arial" w:hAnsi="Arial" w:cs="Arial"/>
          <w:color w:val="333333"/>
          <w:spacing w:val="11"/>
          <w:sz w:val="22"/>
          <w:szCs w:val="22"/>
        </w:rPr>
        <w:t xml:space="preserve">sycholog. </w:t>
      </w:r>
    </w:p>
    <w:p w:rsidR="004731BE" w:rsidRPr="004731BE" w:rsidRDefault="004731BE" w:rsidP="004731BE">
      <w:pPr>
        <w:pStyle w:val="NormalnyWeb"/>
        <w:spacing w:line="360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4731BE">
        <w:rPr>
          <w:rFonts w:ascii="Arial" w:hAnsi="Arial" w:cs="Arial"/>
          <w:color w:val="333333"/>
          <w:spacing w:val="11"/>
          <w:sz w:val="22"/>
          <w:szCs w:val="22"/>
        </w:rPr>
        <w:t xml:space="preserve">Bada uzależnienia behawioralne, m.in. hazard, pracoholizm, zakupoholizm. Analizuje mechanizmy samoregulacji </w:t>
      </w:r>
      <w:proofErr w:type="spellStart"/>
      <w:r w:rsidRPr="004731BE">
        <w:rPr>
          <w:rFonts w:ascii="Arial" w:hAnsi="Arial" w:cs="Arial"/>
          <w:color w:val="333333"/>
          <w:spacing w:val="11"/>
          <w:sz w:val="22"/>
          <w:szCs w:val="22"/>
        </w:rPr>
        <w:t>zachowań</w:t>
      </w:r>
      <w:proofErr w:type="spellEnd"/>
      <w:r w:rsidRPr="004731BE">
        <w:rPr>
          <w:rFonts w:ascii="Arial" w:hAnsi="Arial" w:cs="Arial"/>
          <w:color w:val="333333"/>
          <w:spacing w:val="11"/>
          <w:sz w:val="22"/>
          <w:szCs w:val="22"/>
        </w:rPr>
        <w:t xml:space="preserve"> impulsywnych. W prowadzonych badaniach dąży do ustalenia, w jaki sposób przebiega samokontrola nad </w:t>
      </w:r>
      <w:proofErr w:type="spellStart"/>
      <w:r w:rsidRPr="004731BE">
        <w:rPr>
          <w:rFonts w:ascii="Arial" w:hAnsi="Arial" w:cs="Arial"/>
          <w:color w:val="333333"/>
          <w:spacing w:val="11"/>
          <w:sz w:val="22"/>
          <w:szCs w:val="22"/>
        </w:rPr>
        <w:t>zachowaniami</w:t>
      </w:r>
      <w:proofErr w:type="spellEnd"/>
      <w:r w:rsidRPr="004731BE">
        <w:rPr>
          <w:rFonts w:ascii="Arial" w:hAnsi="Arial" w:cs="Arial"/>
          <w:color w:val="333333"/>
          <w:spacing w:val="11"/>
          <w:sz w:val="22"/>
          <w:szCs w:val="22"/>
        </w:rPr>
        <w:t xml:space="preserve"> kierowanymi przez impulsy, szczególnie w sytuacji wyczerpania zasobów energetycznych i obciążenia systemu poznawczego.</w:t>
      </w:r>
    </w:p>
    <w:p w:rsidR="004731BE" w:rsidRPr="004731BE" w:rsidRDefault="004731BE" w:rsidP="004731BE">
      <w:pPr>
        <w:pStyle w:val="NormalnyWeb"/>
        <w:spacing w:line="360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4731BE">
        <w:rPr>
          <w:rFonts w:ascii="Arial" w:hAnsi="Arial" w:cs="Arial"/>
          <w:color w:val="333333"/>
          <w:spacing w:val="11"/>
          <w:sz w:val="22"/>
          <w:szCs w:val="22"/>
        </w:rPr>
        <w:t>Interesują go także zachowania refleksyjne: przewidywanie zdarzeń, wyznaczanie i realizacja celów, podejmowanie decyzji, motywowanie się do działania.</w:t>
      </w:r>
    </w:p>
    <w:p w:rsidR="004731BE" w:rsidRPr="004731BE" w:rsidRDefault="004731BE" w:rsidP="004731BE">
      <w:pPr>
        <w:pStyle w:val="NormalnyWeb"/>
        <w:spacing w:line="360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4731BE">
        <w:rPr>
          <w:rFonts w:ascii="Arial" w:hAnsi="Arial" w:cs="Arial"/>
          <w:color w:val="333333"/>
          <w:spacing w:val="11"/>
          <w:sz w:val="22"/>
          <w:szCs w:val="22"/>
        </w:rPr>
        <w:t xml:space="preserve">Wśród jego zainteresowań naukowych znajduje się również </w:t>
      </w:r>
      <w:proofErr w:type="spellStart"/>
      <w:r w:rsidRPr="004731BE">
        <w:rPr>
          <w:rFonts w:ascii="Arial" w:hAnsi="Arial" w:cs="Arial"/>
          <w:color w:val="333333"/>
          <w:spacing w:val="11"/>
          <w:sz w:val="22"/>
          <w:szCs w:val="22"/>
        </w:rPr>
        <w:t>kognitywistyka</w:t>
      </w:r>
      <w:proofErr w:type="spellEnd"/>
      <w:r w:rsidRPr="004731BE">
        <w:rPr>
          <w:rFonts w:ascii="Arial" w:hAnsi="Arial" w:cs="Arial"/>
          <w:color w:val="333333"/>
          <w:spacing w:val="11"/>
          <w:sz w:val="22"/>
          <w:szCs w:val="22"/>
        </w:rPr>
        <w:t xml:space="preserve"> (</w:t>
      </w:r>
      <w:proofErr w:type="spellStart"/>
      <w:r w:rsidRPr="004731BE">
        <w:rPr>
          <w:rFonts w:ascii="Arial" w:hAnsi="Arial" w:cs="Arial"/>
          <w:color w:val="333333"/>
          <w:spacing w:val="11"/>
          <w:sz w:val="22"/>
          <w:szCs w:val="22"/>
        </w:rPr>
        <w:t>cognitive</w:t>
      </w:r>
      <w:proofErr w:type="spellEnd"/>
      <w:r w:rsidRPr="004731BE">
        <w:rPr>
          <w:rFonts w:ascii="Arial" w:hAnsi="Arial" w:cs="Arial"/>
          <w:color w:val="333333"/>
          <w:spacing w:val="11"/>
          <w:sz w:val="22"/>
          <w:szCs w:val="22"/>
        </w:rPr>
        <w:t xml:space="preserve"> science), interdyscyplinarna dziedzina nauki dotycząca procesów umysłowo-poznawczych. Ponadto zajmuje się metodami analizy danych, koncentruje się zwłaszcza na modelowaniu równań strukturalnych oraz analizie modeli nieliniowych.</w:t>
      </w:r>
    </w:p>
    <w:p w:rsidR="004731BE" w:rsidRPr="004731BE" w:rsidRDefault="004731BE" w:rsidP="004731BE">
      <w:pPr>
        <w:pStyle w:val="NormalnyWeb"/>
        <w:spacing w:line="360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4731BE">
        <w:rPr>
          <w:rFonts w:ascii="Arial" w:hAnsi="Arial" w:cs="Arial"/>
          <w:color w:val="333333"/>
          <w:spacing w:val="11"/>
          <w:sz w:val="22"/>
          <w:szCs w:val="22"/>
        </w:rPr>
        <w:t xml:space="preserve">Jest założycielem </w:t>
      </w:r>
      <w:proofErr w:type="spellStart"/>
      <w:r w:rsidRPr="004731BE">
        <w:rPr>
          <w:rFonts w:ascii="Arial" w:hAnsi="Arial" w:cs="Arial"/>
          <w:color w:val="333333"/>
          <w:spacing w:val="11"/>
          <w:sz w:val="22"/>
          <w:szCs w:val="22"/>
        </w:rPr>
        <w:t>Laboratory</w:t>
      </w:r>
      <w:proofErr w:type="spellEnd"/>
      <w:r w:rsidRPr="004731BE">
        <w:rPr>
          <w:rFonts w:ascii="Arial" w:hAnsi="Arial" w:cs="Arial"/>
          <w:color w:val="333333"/>
          <w:spacing w:val="11"/>
          <w:sz w:val="22"/>
          <w:szCs w:val="22"/>
        </w:rPr>
        <w:t xml:space="preserve"> of Applied </w:t>
      </w:r>
      <w:proofErr w:type="spellStart"/>
      <w:r w:rsidRPr="004731BE">
        <w:rPr>
          <w:rFonts w:ascii="Arial" w:hAnsi="Arial" w:cs="Arial"/>
          <w:color w:val="333333"/>
          <w:spacing w:val="11"/>
          <w:sz w:val="22"/>
          <w:szCs w:val="22"/>
        </w:rPr>
        <w:t>Psychology</w:t>
      </w:r>
      <w:proofErr w:type="spellEnd"/>
      <w:r w:rsidRPr="004731BE">
        <w:rPr>
          <w:rFonts w:ascii="Arial" w:hAnsi="Arial" w:cs="Arial"/>
          <w:color w:val="333333"/>
          <w:spacing w:val="11"/>
          <w:sz w:val="22"/>
          <w:szCs w:val="22"/>
        </w:rPr>
        <w:t xml:space="preserve">: </w:t>
      </w:r>
      <w:proofErr w:type="spellStart"/>
      <w:r w:rsidRPr="004731BE">
        <w:rPr>
          <w:rFonts w:ascii="Arial" w:hAnsi="Arial" w:cs="Arial"/>
          <w:color w:val="333333"/>
          <w:spacing w:val="11"/>
          <w:sz w:val="22"/>
          <w:szCs w:val="22"/>
        </w:rPr>
        <w:t>Cognition</w:t>
      </w:r>
      <w:proofErr w:type="spellEnd"/>
      <w:r w:rsidRPr="004731BE">
        <w:rPr>
          <w:rFonts w:ascii="Arial" w:hAnsi="Arial" w:cs="Arial"/>
          <w:color w:val="333333"/>
          <w:spacing w:val="11"/>
          <w:sz w:val="22"/>
          <w:szCs w:val="22"/>
        </w:rPr>
        <w:t xml:space="preserve">, </w:t>
      </w:r>
      <w:proofErr w:type="spellStart"/>
      <w:r w:rsidRPr="004731BE">
        <w:rPr>
          <w:rFonts w:ascii="Arial" w:hAnsi="Arial" w:cs="Arial"/>
          <w:color w:val="333333"/>
          <w:spacing w:val="11"/>
          <w:sz w:val="22"/>
          <w:szCs w:val="22"/>
        </w:rPr>
        <w:t>Emotion</w:t>
      </w:r>
      <w:proofErr w:type="spellEnd"/>
      <w:r w:rsidRPr="004731BE">
        <w:rPr>
          <w:rFonts w:ascii="Arial" w:hAnsi="Arial" w:cs="Arial"/>
          <w:color w:val="333333"/>
          <w:spacing w:val="11"/>
          <w:sz w:val="22"/>
          <w:szCs w:val="22"/>
        </w:rPr>
        <w:t xml:space="preserve">, and </w:t>
      </w:r>
      <w:proofErr w:type="spellStart"/>
      <w:r w:rsidRPr="004731BE">
        <w:rPr>
          <w:rFonts w:ascii="Arial" w:hAnsi="Arial" w:cs="Arial"/>
          <w:color w:val="333333"/>
          <w:spacing w:val="11"/>
          <w:sz w:val="22"/>
          <w:szCs w:val="22"/>
        </w:rPr>
        <w:t>Decision</w:t>
      </w:r>
      <w:proofErr w:type="spellEnd"/>
      <w:r w:rsidRPr="004731BE">
        <w:rPr>
          <w:rFonts w:ascii="Arial" w:hAnsi="Arial" w:cs="Arial"/>
          <w:color w:val="333333"/>
          <w:spacing w:val="11"/>
          <w:sz w:val="22"/>
          <w:szCs w:val="22"/>
        </w:rPr>
        <w:t xml:space="preserve"> </w:t>
      </w:r>
      <w:proofErr w:type="spellStart"/>
      <w:r w:rsidRPr="004731BE">
        <w:rPr>
          <w:rFonts w:ascii="Arial" w:hAnsi="Arial" w:cs="Arial"/>
          <w:color w:val="333333"/>
          <w:spacing w:val="11"/>
          <w:sz w:val="22"/>
          <w:szCs w:val="22"/>
        </w:rPr>
        <w:t>Making</w:t>
      </w:r>
      <w:proofErr w:type="spellEnd"/>
      <w:r w:rsidRPr="004731BE">
        <w:rPr>
          <w:rFonts w:ascii="Arial" w:hAnsi="Arial" w:cs="Arial"/>
          <w:color w:val="333333"/>
          <w:spacing w:val="11"/>
          <w:sz w:val="22"/>
          <w:szCs w:val="22"/>
        </w:rPr>
        <w:t xml:space="preserve"> (</w:t>
      </w:r>
      <w:proofErr w:type="spellStart"/>
      <w:r w:rsidRPr="004731BE">
        <w:rPr>
          <w:rFonts w:ascii="Arial" w:hAnsi="Arial" w:cs="Arial"/>
          <w:color w:val="333333"/>
          <w:spacing w:val="11"/>
          <w:sz w:val="22"/>
          <w:szCs w:val="22"/>
        </w:rPr>
        <w:t>CEDLab</w:t>
      </w:r>
      <w:proofErr w:type="spellEnd"/>
      <w:r w:rsidRPr="004731BE">
        <w:rPr>
          <w:rFonts w:ascii="Arial" w:hAnsi="Arial" w:cs="Arial"/>
          <w:color w:val="333333"/>
          <w:spacing w:val="11"/>
          <w:sz w:val="22"/>
          <w:szCs w:val="22"/>
        </w:rPr>
        <w:t xml:space="preserve">), zespołu badawczego realizującego projekty z dziedziny psychologii społecznej, emocji i motywacji. Aktualnie prowadzi badania dotyczące samokontroli i podejmowania decyzji wspólnie z badaczami ze </w:t>
      </w:r>
      <w:proofErr w:type="spellStart"/>
      <w:r w:rsidRPr="004731BE">
        <w:rPr>
          <w:rFonts w:ascii="Arial" w:hAnsi="Arial" w:cs="Arial"/>
          <w:color w:val="333333"/>
          <w:spacing w:val="11"/>
          <w:sz w:val="22"/>
          <w:szCs w:val="22"/>
        </w:rPr>
        <w:t>State</w:t>
      </w:r>
      <w:proofErr w:type="spellEnd"/>
      <w:r w:rsidRPr="004731BE">
        <w:rPr>
          <w:rFonts w:ascii="Arial" w:hAnsi="Arial" w:cs="Arial"/>
          <w:color w:val="333333"/>
          <w:spacing w:val="11"/>
          <w:sz w:val="22"/>
          <w:szCs w:val="22"/>
        </w:rPr>
        <w:t xml:space="preserve"> </w:t>
      </w:r>
      <w:proofErr w:type="spellStart"/>
      <w:r w:rsidRPr="004731BE">
        <w:rPr>
          <w:rFonts w:ascii="Arial" w:hAnsi="Arial" w:cs="Arial"/>
          <w:color w:val="333333"/>
          <w:spacing w:val="11"/>
          <w:sz w:val="22"/>
          <w:szCs w:val="22"/>
        </w:rPr>
        <w:t>University</w:t>
      </w:r>
      <w:proofErr w:type="spellEnd"/>
      <w:r w:rsidRPr="004731BE">
        <w:rPr>
          <w:rFonts w:ascii="Arial" w:hAnsi="Arial" w:cs="Arial"/>
          <w:color w:val="333333"/>
          <w:spacing w:val="11"/>
          <w:sz w:val="22"/>
          <w:szCs w:val="22"/>
        </w:rPr>
        <w:t xml:space="preserve"> of New York </w:t>
      </w:r>
      <w:proofErr w:type="spellStart"/>
      <w:r w:rsidRPr="004731BE">
        <w:rPr>
          <w:rFonts w:ascii="Arial" w:hAnsi="Arial" w:cs="Arial"/>
          <w:color w:val="333333"/>
          <w:spacing w:val="11"/>
          <w:sz w:val="22"/>
          <w:szCs w:val="22"/>
        </w:rPr>
        <w:t>at</w:t>
      </w:r>
      <w:proofErr w:type="spellEnd"/>
      <w:r w:rsidRPr="004731BE">
        <w:rPr>
          <w:rFonts w:ascii="Arial" w:hAnsi="Arial" w:cs="Arial"/>
          <w:color w:val="333333"/>
          <w:spacing w:val="11"/>
          <w:sz w:val="22"/>
          <w:szCs w:val="22"/>
        </w:rPr>
        <w:t xml:space="preserve"> Albany.</w:t>
      </w:r>
    </w:p>
    <w:p w:rsidR="004731BE" w:rsidRDefault="004731BE" w:rsidP="004731BE">
      <w:pPr>
        <w:pStyle w:val="NormalnyWeb"/>
        <w:spacing w:line="360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4731BE">
        <w:rPr>
          <w:rFonts w:ascii="Arial" w:hAnsi="Arial" w:cs="Arial"/>
          <w:color w:val="333333"/>
          <w:spacing w:val="11"/>
          <w:sz w:val="22"/>
          <w:szCs w:val="22"/>
        </w:rPr>
        <w:t xml:space="preserve">Na Uniwersytecie SWPS prowadzi zajęcia z zakresu </w:t>
      </w:r>
      <w:proofErr w:type="spellStart"/>
      <w:r w:rsidRPr="004731BE">
        <w:rPr>
          <w:rFonts w:ascii="Arial" w:hAnsi="Arial" w:cs="Arial"/>
          <w:color w:val="333333"/>
          <w:spacing w:val="11"/>
          <w:sz w:val="22"/>
          <w:szCs w:val="22"/>
        </w:rPr>
        <w:t>zachowań</w:t>
      </w:r>
      <w:proofErr w:type="spellEnd"/>
      <w:r w:rsidRPr="004731BE">
        <w:rPr>
          <w:rFonts w:ascii="Arial" w:hAnsi="Arial" w:cs="Arial"/>
          <w:color w:val="333333"/>
          <w:spacing w:val="11"/>
          <w:sz w:val="22"/>
          <w:szCs w:val="22"/>
        </w:rPr>
        <w:t xml:space="preserve"> konsumenckich i psychometrii.</w:t>
      </w:r>
    </w:p>
    <w:p w:rsidR="00BF277B" w:rsidRPr="004731BE" w:rsidRDefault="008D3484" w:rsidP="004731BE">
      <w:pPr>
        <w:pStyle w:val="NormalnyWeb"/>
        <w:spacing w:line="360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>
        <w:rPr>
          <w:color w:val="000000"/>
        </w:rPr>
        <w:t>***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b/>
          <w:color w:val="222222"/>
        </w:rPr>
        <w:t>Uniwersytet SWPS</w:t>
      </w:r>
      <w:r>
        <w:rPr>
          <w:color w:val="222222"/>
        </w:rPr>
        <w:t xml:space="preserve"> to nowoczesna uczelnia oparta na trwałych wartościach. Silną pozycję zawdzięcza połączeniu wysokiej jakości dydaktyki z badaniami naukowymi spełniającymi światowe standardy. Oferuje praktyczne programy studiów z psychologii, prawa, zarządzania, dziennikarstwa, filologii, kulturoznawstwa czy wzornictwa, dostosowane do wymagań zmieniającego się rynku pracy. Uniwersytet SWPS kształci ponad 17,5 tys. studentów w pięciu miastach: Warszawie, Wrocławiu, Sopocie, Poznaniu i Katowicach. Uczelnia posiada uprawnienia do nadawania stopnia naukowego doktora w pięciu dyscyplinach: psychologia, </w:t>
      </w:r>
      <w:bookmarkStart w:id="0" w:name="_GoBack"/>
      <w:bookmarkEnd w:id="0"/>
      <w:r>
        <w:rPr>
          <w:color w:val="222222"/>
        </w:rPr>
        <w:lastRenderedPageBreak/>
        <w:t xml:space="preserve">literaturoznawstwo, nauki o kulturze i religii, nauki socjologiczne, nauki prawne oraz doktora habilitowanego: </w:t>
      </w:r>
      <w:r>
        <w:rPr>
          <w:color w:val="121212"/>
          <w:highlight w:val="white"/>
        </w:rPr>
        <w:t>nauk społecznych i humanistycznych z psychologii, kulturoznawstwa i prawa.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 xml:space="preserve"> 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 xml:space="preserve">Tradycją uczelni są cykle otwartych wydarzeń naukowych, popularnonaukowych i kulturalnych. Częstymi gośćmi Uniwersytetu SWPS są światowej sławy naukowcy, znani artyści i przedstawiciele świata mediów. Jako jeden z najlepszych ośrodków psychologicznych w kraju, uniwersytet popularyzuje wiedzę psychologiczną realizując projekty: </w:t>
      </w:r>
      <w:hyperlink r:id="rId6">
        <w:r>
          <w:rPr>
            <w:color w:val="1155CC"/>
            <w:u w:val="single"/>
          </w:rPr>
          <w:t>Strefa Psyche</w:t>
        </w:r>
      </w:hyperlink>
      <w:r>
        <w:rPr>
          <w:color w:val="222222"/>
        </w:rPr>
        <w:t xml:space="preserve">, </w:t>
      </w:r>
      <w:hyperlink r:id="rId7">
        <w:r>
          <w:rPr>
            <w:color w:val="1155CC"/>
            <w:u w:val="single"/>
          </w:rPr>
          <w:t>Strefa Prawa</w:t>
        </w:r>
      </w:hyperlink>
      <w:r>
        <w:rPr>
          <w:color w:val="222222"/>
        </w:rPr>
        <w:t xml:space="preserve">, </w:t>
      </w:r>
      <w:hyperlink r:id="rId8">
        <w:r>
          <w:rPr>
            <w:color w:val="1155CC"/>
            <w:u w:val="single"/>
          </w:rPr>
          <w:t>Strefa Kultur</w:t>
        </w:r>
      </w:hyperlink>
      <w:r>
        <w:rPr>
          <w:color w:val="222222"/>
        </w:rPr>
        <w:t xml:space="preserve">, </w:t>
      </w:r>
      <w:hyperlink r:id="rId9">
        <w:r>
          <w:rPr>
            <w:color w:val="1155CC"/>
            <w:u w:val="single"/>
          </w:rPr>
          <w:t>Strefa Zarządzania</w:t>
        </w:r>
      </w:hyperlink>
      <w:r>
        <w:rPr>
          <w:color w:val="222222"/>
        </w:rPr>
        <w:t xml:space="preserve"> i </w:t>
      </w:r>
      <w:hyperlink r:id="rId10">
        <w:r>
          <w:rPr>
            <w:color w:val="1155CC"/>
            <w:u w:val="single"/>
          </w:rPr>
          <w:t>Strefa Designu</w:t>
        </w:r>
      </w:hyperlink>
      <w:r>
        <w:rPr>
          <w:color w:val="222222"/>
        </w:rPr>
        <w:t>.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000000"/>
        </w:rPr>
        <w:t> 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>Uniwersytet SWPS od lat dzieli się wiedzą i popularyzuje naukę nie tylko w murach kampusów, lecz także za pośrednictwem mediów społecznościowych oraz własnych kanałów multimedialnych. We współpracy z partnerami zewnętrznymi organizuje liczne wydarzenia poświęcone wyzwaniom współczesności. Dociera do młodzieży, rodziców i opiekunów, osób zainteresowanych samorozwojem, aktualną wiedzą o człowieku i społeczeństwie, nowymi trendami w nauce, kulturze, biznesie, prawie i designie.</w:t>
      </w:r>
    </w:p>
    <w:p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BF277B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3618" w:rsidRDefault="00483618" w:rsidP="00BF277B">
      <w:r>
        <w:separator/>
      </w:r>
    </w:p>
  </w:endnote>
  <w:endnote w:type="continuationSeparator" w:id="0">
    <w:p w:rsidR="00483618" w:rsidRDefault="00483618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3618" w:rsidRDefault="00483618" w:rsidP="00BF277B">
      <w:r>
        <w:separator/>
      </w:r>
    </w:p>
  </w:footnote>
  <w:footnote w:type="continuationSeparator" w:id="0">
    <w:p w:rsidR="00483618" w:rsidRDefault="00483618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77B"/>
    <w:rsid w:val="003B0CDE"/>
    <w:rsid w:val="004731BE"/>
    <w:rsid w:val="00483618"/>
    <w:rsid w:val="008D3484"/>
    <w:rsid w:val="00BF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5143BC-A44E-4071-82D6-B45D82C27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4731B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16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wps.pl/strefa-kultur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swps.pl/strefa-prawa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swps.pl/strefa-psyche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design.swps.pl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swps.pl/strefa-zarzadzania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459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Bahłaj</dc:creator>
  <cp:lastModifiedBy>Julia Bahłaj</cp:lastModifiedBy>
  <cp:revision>2</cp:revision>
  <dcterms:created xsi:type="dcterms:W3CDTF">2021-11-12T13:01:00Z</dcterms:created>
  <dcterms:modified xsi:type="dcterms:W3CDTF">2021-11-12T13:01:00Z</dcterms:modified>
</cp:coreProperties>
</file>