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A43" w:rsidRPr="00233A43" w:rsidRDefault="00233A43" w:rsidP="00233A43">
      <w:pPr>
        <w:jc w:val="both"/>
        <w:rPr>
          <w:sz w:val="22"/>
        </w:rPr>
      </w:pPr>
      <w:r w:rsidRPr="00233A43">
        <w:rPr>
          <w:b/>
          <w:sz w:val="22"/>
        </w:rPr>
        <w:t xml:space="preserve">Katarzyna </w:t>
      </w:r>
      <w:proofErr w:type="spellStart"/>
      <w:r w:rsidRPr="00233A43">
        <w:rPr>
          <w:b/>
          <w:sz w:val="22"/>
        </w:rPr>
        <w:t>Gałasińska</w:t>
      </w:r>
      <w:proofErr w:type="spellEnd"/>
      <w:r w:rsidRPr="00233A43">
        <w:rPr>
          <w:sz w:val="22"/>
        </w:rPr>
        <w:t xml:space="preserve"> – psycholożka. Zajmuje się biologicznymi podstawami </w:t>
      </w:r>
      <w:proofErr w:type="spellStart"/>
      <w:r w:rsidRPr="00233A43">
        <w:rPr>
          <w:sz w:val="22"/>
        </w:rPr>
        <w:t>zachowań</w:t>
      </w:r>
      <w:proofErr w:type="spellEnd"/>
      <w:r w:rsidRPr="00233A43">
        <w:rPr>
          <w:sz w:val="22"/>
        </w:rPr>
        <w:t xml:space="preserve"> społecznych; w szczególności kreatywnością w kontekście relacji o potencjale romantycznym, a także – wpływem czynników reprodukcyjnych takich, jak cykl owulacyjny na postawę twórczą. Ponadto, wraz z zespołem, prowadzi badania nad mechanizmem unikania patogenów, analizując np. mechanizm wstrętu, który może mieć odniesienie do </w:t>
      </w:r>
      <w:bookmarkStart w:id="0" w:name="_GoBack"/>
      <w:bookmarkEnd w:id="0"/>
      <w:r w:rsidRPr="00233A43">
        <w:rPr>
          <w:sz w:val="22"/>
        </w:rPr>
        <w:t>spraw natury społecznej rozumianych jako dyskryminacja grup mniejszościowych.</w:t>
      </w:r>
    </w:p>
    <w:p w:rsidR="00233A43" w:rsidRPr="00233A43" w:rsidRDefault="00233A43" w:rsidP="00233A43">
      <w:pPr>
        <w:jc w:val="both"/>
        <w:rPr>
          <w:sz w:val="22"/>
        </w:rPr>
      </w:pP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 xml:space="preserve">Jest członkinią Centrum Badań nad Biologicznymi Podstawami Funkcjonowania Społecznego oraz Polskiego Towarzystwa Nauk o Człowieku i Ewolucji, należy także do amerykańskiego stowarzyszenia Human </w:t>
      </w:r>
      <w:proofErr w:type="spellStart"/>
      <w:r w:rsidRPr="00233A43">
        <w:rPr>
          <w:sz w:val="22"/>
        </w:rPr>
        <w:t>Behavior</w:t>
      </w:r>
      <w:proofErr w:type="spellEnd"/>
      <w:r w:rsidRPr="00233A43">
        <w:rPr>
          <w:sz w:val="22"/>
        </w:rPr>
        <w:t xml:space="preserve"> and </w:t>
      </w:r>
      <w:proofErr w:type="spellStart"/>
      <w:r w:rsidRPr="00233A43">
        <w:rPr>
          <w:sz w:val="22"/>
        </w:rPr>
        <w:t>Evolution</w:t>
      </w:r>
      <w:proofErr w:type="spellEnd"/>
      <w:r w:rsidRPr="00233A43">
        <w:rPr>
          <w:sz w:val="22"/>
        </w:rPr>
        <w:t xml:space="preserve"> </w:t>
      </w:r>
      <w:proofErr w:type="spellStart"/>
      <w:r w:rsidRPr="00233A43">
        <w:rPr>
          <w:sz w:val="22"/>
        </w:rPr>
        <w:t>Society</w:t>
      </w:r>
      <w:proofErr w:type="spellEnd"/>
      <w:r w:rsidRPr="00233A43">
        <w:rPr>
          <w:sz w:val="22"/>
        </w:rPr>
        <w:t>. W ramach konkursu Preludium otrzymała grant Narodowego Centrum Nauki.</w:t>
      </w: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Posiada tytuł magistra sztuki, zdobyty w Akademii Teatralnej im. Zelwerowicza w Warszawie na Wydziale Aktorskim.</w:t>
      </w:r>
    </w:p>
    <w:p w:rsidR="00233A43" w:rsidRPr="00233A43" w:rsidRDefault="00233A43" w:rsidP="00233A43">
      <w:pPr>
        <w:jc w:val="both"/>
        <w:rPr>
          <w:sz w:val="22"/>
        </w:rPr>
      </w:pP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Jako doktorantka, na Uniwersytecie SWPS, prowadzi zajęcia z zakresu statystyki i psychometrii.</w:t>
      </w:r>
    </w:p>
    <w:p w:rsidR="00233A43" w:rsidRPr="00233A43" w:rsidRDefault="00233A43" w:rsidP="00233A43">
      <w:pPr>
        <w:jc w:val="both"/>
        <w:rPr>
          <w:sz w:val="22"/>
        </w:rPr>
      </w:pP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Obszary tematyczne:</w:t>
      </w: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Psychologia ewolucyjna</w:t>
      </w: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Cykl owulacyjny</w:t>
      </w: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Kreatywność</w:t>
      </w: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Ewolucyjna psychologia relacji romantycznych</w:t>
      </w: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Teoria sygnalizacji</w:t>
      </w: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Behawioralny system immunologiczny</w:t>
      </w:r>
    </w:p>
    <w:p w:rsidR="00233A43" w:rsidRPr="00233A43" w:rsidRDefault="00233A43" w:rsidP="00233A43">
      <w:pPr>
        <w:jc w:val="both"/>
        <w:rPr>
          <w:sz w:val="22"/>
        </w:rPr>
      </w:pPr>
      <w:r w:rsidRPr="00233A43">
        <w:rPr>
          <w:sz w:val="22"/>
        </w:rPr>
        <w:t>﻿﻿﻿</w:t>
      </w: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6"/>
      <w:headerReference w:type="default" r:id="rId7"/>
      <w:headerReference w:type="first" r:id="rId8"/>
      <w:footerReference w:type="first" r:id="rId9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C74" w:rsidRDefault="00286C74" w:rsidP="00BF277B">
      <w:r>
        <w:separator/>
      </w:r>
    </w:p>
  </w:endnote>
  <w:endnote w:type="continuationSeparator" w:id="0">
    <w:p w:rsidR="00286C74" w:rsidRDefault="00286C74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C74" w:rsidRDefault="00286C74" w:rsidP="00BF277B">
      <w:r>
        <w:separator/>
      </w:r>
    </w:p>
  </w:footnote>
  <w:footnote w:type="continuationSeparator" w:id="0">
    <w:p w:rsidR="00286C74" w:rsidRDefault="00286C74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233A43"/>
    <w:rsid w:val="00286C74"/>
    <w:rsid w:val="003B0CDE"/>
    <w:rsid w:val="00475197"/>
    <w:rsid w:val="008D3484"/>
    <w:rsid w:val="008F7BA5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A7A8"/>
  <w15:docId w15:val="{BD09A9B4-AA39-4984-967F-5F79FE1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2022-12-07T14:37:00Z</dcterms:created>
  <dcterms:modified xsi:type="dcterms:W3CDTF">2022-12-07T14:37:00Z</dcterms:modified>
</cp:coreProperties>
</file>