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70E82" w14:textId="77777777" w:rsidR="007F1F15" w:rsidRPr="007F1F15" w:rsidRDefault="00A8777A" w:rsidP="007F1F15">
      <w:pPr>
        <w:pStyle w:val="NormalnyWeb"/>
        <w:shd w:val="clear" w:color="auto" w:fill="FBFBF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A8777A">
        <w:rPr>
          <w:rFonts w:ascii="Arial" w:hAnsi="Arial" w:cs="Arial"/>
          <w:b/>
          <w:color w:val="333333"/>
          <w:spacing w:val="11"/>
          <w:sz w:val="22"/>
          <w:szCs w:val="22"/>
        </w:rPr>
        <w:t>dr Małgorzata Bulaszewska</w:t>
      </w:r>
      <w:r w:rsidRPr="00A8777A">
        <w:rPr>
          <w:rFonts w:ascii="Arial" w:hAnsi="Arial" w:cs="Arial"/>
          <w:color w:val="333333"/>
          <w:spacing w:val="11"/>
          <w:sz w:val="22"/>
          <w:szCs w:val="22"/>
        </w:rPr>
        <w:t xml:space="preserve"> - </w:t>
      </w:r>
      <w:r w:rsidR="007F1F15" w:rsidRPr="007F1F15">
        <w:rPr>
          <w:rFonts w:ascii="Arial" w:hAnsi="Arial" w:cs="Arial"/>
          <w:color w:val="333333"/>
          <w:spacing w:val="11"/>
          <w:sz w:val="22"/>
          <w:szCs w:val="22"/>
        </w:rPr>
        <w:t>Kulturoznawczyni, filmoznawczyni i medioznawczyni.</w:t>
      </w:r>
    </w:p>
    <w:p w14:paraId="33C11A8A" w14:textId="77777777" w:rsidR="007F1F15" w:rsidRPr="007F1F15" w:rsidRDefault="007F1F15" w:rsidP="007F1F15">
      <w:pPr>
        <w:pStyle w:val="NormalnyWeb"/>
        <w:shd w:val="clear" w:color="auto" w:fill="FBFBF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7F1F15">
        <w:rPr>
          <w:rFonts w:ascii="Arial" w:hAnsi="Arial" w:cs="Arial"/>
          <w:color w:val="333333"/>
          <w:spacing w:val="11"/>
          <w:sz w:val="22"/>
          <w:szCs w:val="22"/>
        </w:rPr>
        <w:t>Bada popkulturowe aktywności sieciowe digital natives i digital immigrants, ze szczególnym uwzględnieniem potoczności myślenia związanej z wiekiem i wynikającej z niej stereotypów o tym, co dozwolone lub zabronione. Analizuje retorykę polskiej blogosfery w obszarze werbalnym i wizualnym oraz funkcjonowanie social media. Naukowo interesuje się filmem, zarówno w kontekście historycznym, jak i nowoczesnym. Koncentruje się przede wszystkim na przedstawieniach archetypów kulturowych oraz utopiach we współczesnych realizacjach filmowych.</w:t>
      </w:r>
    </w:p>
    <w:p w14:paraId="04CA2A37" w14:textId="77777777" w:rsidR="007F1F15" w:rsidRPr="007F1F15" w:rsidRDefault="007F1F15" w:rsidP="007F1F15">
      <w:pPr>
        <w:pStyle w:val="NormalnyWeb"/>
        <w:shd w:val="clear" w:color="auto" w:fill="FBFBF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7F1F15">
        <w:rPr>
          <w:rFonts w:ascii="Arial" w:hAnsi="Arial" w:cs="Arial"/>
          <w:color w:val="333333"/>
          <w:spacing w:val="11"/>
          <w:sz w:val="22"/>
          <w:szCs w:val="22"/>
        </w:rPr>
        <w:t>Bada materiały audiowizualne w kontekście ich rozwoju, znaczenia społeczno-kulturowego oraz następujące po sobie, utrzymujące się lub przemijające mody w kulturze, trendy społeczne oraz inne aspekty kultury popularnej.</w:t>
      </w:r>
    </w:p>
    <w:p w14:paraId="504DDABF" w14:textId="69A6E55E" w:rsidR="00A8777A" w:rsidRPr="00A8777A" w:rsidRDefault="007F1F15" w:rsidP="007F1F15">
      <w:pPr>
        <w:pStyle w:val="NormalnyWeb"/>
        <w:shd w:val="clear" w:color="auto" w:fill="FBFBFB"/>
        <w:spacing w:line="276" w:lineRule="auto"/>
        <w:jc w:val="both"/>
        <w:rPr>
          <w:rFonts w:ascii="Arial" w:hAnsi="Arial" w:cs="Arial"/>
          <w:color w:val="333333"/>
          <w:spacing w:val="11"/>
          <w:sz w:val="22"/>
          <w:szCs w:val="22"/>
        </w:rPr>
      </w:pPr>
      <w:r w:rsidRPr="007F1F15">
        <w:rPr>
          <w:rFonts w:ascii="Arial" w:hAnsi="Arial" w:cs="Arial"/>
          <w:color w:val="333333"/>
          <w:spacing w:val="11"/>
          <w:sz w:val="22"/>
          <w:szCs w:val="22"/>
        </w:rPr>
        <w:t>Członkini Polskiego Towarzystwa Kulturoznawczego, Polskiego Towarzystwa Badań nad Filmem i Mediami oraz Komisji Medioznawczej, PAU. Autorka wielu artykułów naukowych: „Zasiedlenie polskiej blogosfery przez digital imigrants. O cyfrowych aktywnościach popkulturowych” (2015), „Blog to… blog. Analiza pojęcia w kilku wybranych perspektywach badawczych” (2015), „Rola błazna w kulturze. Przedstawiciele archetypu w polskiej przestrzeni medialnej początku XXI wieku” (2016), „Wizerunek kobiety w Sieci i poza Siecią. Kompetencje medialne a stereotypowe postrzeganie wizerunku kobiety” (2020), „Retoryka polskiej blogosfery. Między cyfrowymi tubylcami a imigrantami” (2021), „Afektywne identyfikacje dzisiejszej kinematografii. Studium przypadków” (2021), „Płynność praktyk partycypacyjnych kultury” (2022), „Wieczór z filmem jako metoda zdobywania umiejętności istotnych w codziennym życiu widza. Platformy Streamingowe niosące wiedzę” (2023), „Wpływ kolorów na odbiór obrazu filmowego – raport z badania” (2023), a także artykułów z t. I i II „Leksykonu Terminów medialnych” (2024).</w:t>
      </w:r>
    </w:p>
    <w:p w14:paraId="55CDB9E9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14:paraId="50620865" w14:textId="77777777" w:rsidR="006F7FC8" w:rsidRDefault="006F7FC8" w:rsidP="006F7FC8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14:paraId="5BE8E1FB" w14:textId="77777777" w:rsidR="006F7FC8" w:rsidRPr="00151C8E" w:rsidRDefault="006F7FC8" w:rsidP="006F7FC8">
      <w:pPr>
        <w:jc w:val="both"/>
        <w:rPr>
          <w:rFonts w:eastAsia="Times New Roman" w:cstheme="minorHAnsi"/>
          <w:i/>
          <w:color w:val="000000"/>
        </w:rPr>
      </w:pPr>
    </w:p>
    <w:p w14:paraId="10324B7A" w14:textId="77777777" w:rsidR="006F7FC8" w:rsidRPr="00151C8E" w:rsidRDefault="006F7FC8" w:rsidP="006F7FC8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486535F" w14:textId="77777777" w:rsidR="006F7FC8" w:rsidRPr="00151C8E" w:rsidRDefault="006F7FC8" w:rsidP="006F7FC8">
      <w:pPr>
        <w:jc w:val="both"/>
        <w:rPr>
          <w:rFonts w:eastAsia="Times New Roman" w:cstheme="minorHAnsi"/>
          <w:i/>
        </w:rPr>
      </w:pPr>
    </w:p>
    <w:p w14:paraId="60394B5C" w14:textId="77777777" w:rsidR="006F7FC8" w:rsidRPr="00151C8E" w:rsidRDefault="006F7FC8" w:rsidP="006F7FC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lastRenderedPageBreak/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110CFF56" w14:textId="77777777" w:rsidR="006F7FC8" w:rsidRPr="00151C8E" w:rsidRDefault="006F7FC8" w:rsidP="006F7FC8">
      <w:pPr>
        <w:jc w:val="both"/>
        <w:rPr>
          <w:rFonts w:eastAsia="Times New Roman" w:cstheme="minorHAnsi"/>
          <w:i/>
        </w:rPr>
      </w:pPr>
    </w:p>
    <w:p w14:paraId="3AAC43D5" w14:textId="77777777" w:rsidR="006F7FC8" w:rsidRPr="00151C8E" w:rsidRDefault="006F7FC8" w:rsidP="006F7FC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7DB3280E" w14:textId="77777777" w:rsidR="006F7FC8" w:rsidRPr="00151C8E" w:rsidRDefault="006F7FC8" w:rsidP="006F7FC8">
      <w:pPr>
        <w:jc w:val="both"/>
        <w:rPr>
          <w:rFonts w:cstheme="minorHAnsi"/>
          <w:i/>
        </w:rPr>
      </w:pPr>
    </w:p>
    <w:p w14:paraId="5D148D95" w14:textId="77777777" w:rsidR="006F7FC8" w:rsidRPr="00151C8E" w:rsidRDefault="006F7FC8" w:rsidP="006F7FC8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14:paraId="78886790" w14:textId="77777777" w:rsidR="006F7FC8" w:rsidRPr="00146F9A" w:rsidRDefault="006F7FC8" w:rsidP="006F7FC8">
      <w:pPr>
        <w:jc w:val="both"/>
        <w:rPr>
          <w:rFonts w:cstheme="minorHAnsi"/>
          <w:i/>
        </w:rPr>
      </w:pPr>
    </w:p>
    <w:p w14:paraId="23FA08BC" w14:textId="77777777"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8BD12" w14:textId="77777777" w:rsidR="00D417F6" w:rsidRDefault="00D417F6" w:rsidP="00BF277B">
      <w:r>
        <w:separator/>
      </w:r>
    </w:p>
  </w:endnote>
  <w:endnote w:type="continuationSeparator" w:id="0">
    <w:p w14:paraId="2DCEC158" w14:textId="77777777" w:rsidR="00D417F6" w:rsidRDefault="00D417F6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85B91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837AF" w14:textId="77777777" w:rsidR="00D417F6" w:rsidRDefault="00D417F6" w:rsidP="00BF277B">
      <w:r>
        <w:separator/>
      </w:r>
    </w:p>
  </w:footnote>
  <w:footnote w:type="continuationSeparator" w:id="0">
    <w:p w14:paraId="211F5B5E" w14:textId="77777777" w:rsidR="00D417F6" w:rsidRDefault="00D417F6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A6213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B21AB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73F1041B" wp14:editId="003764AB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4ED9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B0CDE"/>
    <w:rsid w:val="006F7FC8"/>
    <w:rsid w:val="007F1F15"/>
    <w:rsid w:val="008D3484"/>
    <w:rsid w:val="00946E87"/>
    <w:rsid w:val="00A8777A"/>
    <w:rsid w:val="00BF277B"/>
    <w:rsid w:val="00D417F6"/>
    <w:rsid w:val="00F10DCA"/>
    <w:rsid w:val="00F879E4"/>
    <w:rsid w:val="00FD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0BE1"/>
  <w15:docId w15:val="{8E5AC9A8-C6B1-4136-9275-1C8A8B009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A8777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8777A"/>
    <w:rPr>
      <w:i/>
      <w:iCs/>
    </w:rPr>
  </w:style>
  <w:style w:type="character" w:styleId="Hipercze">
    <w:name w:val="Hyperlink"/>
    <w:rsid w:val="006F7FC8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Bahłaj</dc:creator>
  <cp:lastModifiedBy>Ewelina Krajczyńska-Wujec</cp:lastModifiedBy>
  <cp:revision>4</cp:revision>
  <dcterms:created xsi:type="dcterms:W3CDTF">2024-03-08T10:27:00Z</dcterms:created>
  <dcterms:modified xsi:type="dcterms:W3CDTF">2024-03-26T10:06:00Z</dcterms:modified>
</cp:coreProperties>
</file>