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F6DB2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  <w:t>Oscary 2024 zanurzone w wyzwaniach codzienności</w:t>
      </w:r>
    </w:p>
    <w:p w14:paraId="3CD01F81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/>
        </w:rPr>
        <w:t xml:space="preserve">Branża filmowa i widzowie z ekscytacją oczekują na 96. Galę Oscarową. To już w nocy z 10 na 11 marca. Jakie filmy i twórcy mają największe szanse na statuetki Amerykańskiej Akademii Sztuki i Wiedzy Filmowej? Tegoroczne nominacje komentuje dr Małgorzata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/>
        </w:rPr>
        <w:t>Bulaszewska</w:t>
      </w:r>
      <w:proofErr w:type="spellEnd"/>
      <w:r w:rsidRPr="00A92BF2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/>
        </w:rPr>
        <w:t xml:space="preserve">,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/>
        </w:rPr>
        <w:t>kulturoznawczyni</w:t>
      </w:r>
      <w:proofErr w:type="spellEnd"/>
      <w:r w:rsidRPr="00A92BF2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/>
        </w:rPr>
        <w:t xml:space="preserve"> z Uniwersytetu SWPS.</w:t>
      </w:r>
    </w:p>
    <w:p w14:paraId="1755698A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/>
        </w:rPr>
        <w:t>  </w:t>
      </w:r>
    </w:p>
    <w:p w14:paraId="42BE8629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Podobnie jak rok wcześniej nominacje do Oscarów koncentrują się w większości na tematyce społeczno-politycznej. Filmy, które znalazły się na krótkich listach w różnych kategoriach, pokazują zwykłego człowieka i jego codzienność. Codzienność, która nie jest ani czarno-biała, ani przesadnie kolorowa, codzienność skupiającą się na powszedniej rutynie. A gdy tej rutyny z nagła zabraknie, dzieją się rzeczy często trudne, czasami oczyszczające, wpływające na zmianę postrzegania otaczającej rzeczywistości.</w:t>
      </w:r>
    </w:p>
    <w:p w14:paraId="222DA11F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BFBFB"/>
        <w:jc w:val="both"/>
        <w:outlineLvl w:val="2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bdr w:val="none" w:sz="0" w:space="0" w:color="auto"/>
        </w:rPr>
      </w:pPr>
      <w:r w:rsidRPr="00A92BF2">
        <w:rPr>
          <w:rFonts w:ascii="Arial" w:eastAsia="Times New Roman" w:hAnsi="Arial" w:cs="Arial"/>
          <w:b/>
          <w:bCs/>
          <w:sz w:val="26"/>
          <w:szCs w:val="26"/>
          <w:bdr w:val="none" w:sz="0" w:space="0" w:color="auto"/>
        </w:rPr>
        <w:t>Najlepszy film</w:t>
      </w:r>
    </w:p>
    <w:p w14:paraId="4B8AEE04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O Oscara w tej kategorii walczy aż 10 filmów. Nie wróżę statuetki dla 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bdr w:val="none" w:sz="0" w:space="0" w:color="auto"/>
        </w:rPr>
        <w:t xml:space="preserve">Barbie 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(reż. G. </w:t>
      </w:r>
      <w:proofErr w:type="spellStart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Gerwig</w:t>
      </w:r>
      <w:proofErr w:type="spellEnd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), bo produkcja ta jest traktowana jako opowieść o „pustej” lalce, która miała negatywny wpływ na postrzeganie atrakcyjności fizycznej wielu dziewcząt. Nie zauważa się jej feministycznego wydźwięku, bo przecież sama lalka promowała aktywność zawodową kobiet, przedstawiała wiele wizerunków fizyczności. </w:t>
      </w:r>
      <w:proofErr w:type="spellStart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Gerwing</w:t>
      </w:r>
      <w:proofErr w:type="spellEnd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 sprawnie wskazuje, że wszelkie skrajności, jak konserwatywny patriarchat czy też rewolucyjny matriarchat, nie niosą nic dobrego. Dopiero równowaga pomiędzy wszelkimi płciami (także tą kulturową) może być mityczną Arkadią człowieka.</w:t>
      </w:r>
    </w:p>
    <w:p w14:paraId="2BD9DB6F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Z kolei 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bdr w:val="none" w:sz="0" w:space="0" w:color="auto"/>
        </w:rPr>
        <w:t>Oppenheimer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 (reż. Ch. </w:t>
      </w:r>
      <w:proofErr w:type="spellStart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Nolan</w:t>
      </w:r>
      <w:proofErr w:type="spellEnd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) może wydawać się zbyt zawiły dla tych, którzy nie znają historycznych wydarzeń, tym bardziej że </w:t>
      </w:r>
      <w:proofErr w:type="spellStart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Nolan</w:t>
      </w:r>
      <w:proofErr w:type="spellEnd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 pokazuje je w sposób nielinearny. </w:t>
      </w:r>
    </w:p>
    <w:p w14:paraId="5FC3EBD7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proofErr w:type="spellStart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  <w:lang w:val="en-US"/>
        </w:rPr>
        <w:t>Kolejny</w:t>
      </w:r>
      <w:proofErr w:type="spellEnd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  <w:lang w:val="en-US"/>
        </w:rPr>
        <w:t xml:space="preserve"> </w:t>
      </w:r>
      <w:proofErr w:type="spellStart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  <w:lang w:val="en-US"/>
        </w:rPr>
        <w:t>nominowany</w:t>
      </w:r>
      <w:proofErr w:type="spellEnd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  <w:lang w:val="en-US"/>
        </w:rPr>
        <w:t xml:space="preserve"> film 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bdr w:val="none" w:sz="0" w:space="0" w:color="auto"/>
          <w:lang w:val="en-US"/>
        </w:rPr>
        <w:t xml:space="preserve">American Fiction 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  <w:lang w:val="en-US"/>
        </w:rPr>
        <w:t>(</w:t>
      </w:r>
      <w:proofErr w:type="spellStart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  <w:lang w:val="en-US"/>
        </w:rPr>
        <w:t>reż</w:t>
      </w:r>
      <w:proofErr w:type="spellEnd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  <w:lang w:val="en-US"/>
        </w:rPr>
        <w:t xml:space="preserve">. 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C. Jefferson) koncentruje się wokół czarnoskórych mieszkańców Ameryki i związanych z nimi stereotypów, które zebrane w powieści pisanej przez bohatera filmu miały być ironią. Obraz przedstawia rasizm skrywany pod powierzchnią ojcowskiej troski bohatera. </w:t>
      </w:r>
    </w:p>
    <w:p w14:paraId="7A3B91FC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bdr w:val="none" w:sz="0" w:space="0" w:color="auto"/>
        </w:rPr>
        <w:t xml:space="preserve">Czas krwawego księżyca 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(reż. M. Scorsese) opowiada natomiast historię wyzysku i niszczenia, w tym fizycznego, rdzennych mieszkańców Ameryki. Te dwa obrazy są poświęcone dwóm mniejszościom tworzącym Stany Zjednoczone Ameryki, które były wyzyskiwane przez białych osadników. Ameryka nadal nie może sobie poradzić z opresyjnością w stosunku do przedstawicieli tych mniejszości, choć formalnie skrywa to pod płaszczykiem troski o nie. Wydaje się, że Scorsese dotknął tematu zabójstw rdzennych Amerykanów w tak bezpośredni sposób, jak nikt wcześniej w kinematografii, co daje mu spore szanse na statuetkę. </w:t>
      </w:r>
    </w:p>
    <w:p w14:paraId="5A5C6C8D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lastRenderedPageBreak/>
        <w:t xml:space="preserve">Film 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bdr w:val="none" w:sz="0" w:space="0" w:color="auto"/>
        </w:rPr>
        <w:t xml:space="preserve">Poprzednie życie 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(reż. C. Song) to opowieść o nieprzemijającym uczuciu bohaterów. To próba odpowiedzi na pytanie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  <w:shd w:val="clear" w:color="auto" w:fill="FFFFFF"/>
        </w:rPr>
        <w:t xml:space="preserve">, co by było, gdybyśmy 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w przeszłości podjęli inne decyzje. Z podobnym zabiegiem mieliśmy do czynienia we </w:t>
      </w:r>
      <w:r w:rsidRPr="00A92BF2">
        <w:rPr>
          <w:rFonts w:ascii="Times New Roman" w:eastAsia="Times New Roman" w:hAnsi="Times New Roman" w:cs="Times New Roman"/>
          <w:i/>
          <w:iCs/>
          <w:sz w:val="26"/>
          <w:szCs w:val="26"/>
          <w:bdr w:val="none" w:sz="0" w:space="0" w:color="auto"/>
        </w:rPr>
        <w:t>Wszystko wszędzie na raz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, co w 2023 r. przyniosło statuetki oscarowe temu obrazowi. Przedstawiciele diaspory azjatyckiej od 2019 r. bardzo często są doceniani przez członków Akademii, dlatego też nie wydaje mi się, by </w:t>
      </w:r>
      <w:r w:rsidRPr="00A92BF2">
        <w:rPr>
          <w:rFonts w:ascii="Times New Roman" w:eastAsia="Times New Roman" w:hAnsi="Times New Roman" w:cs="Times New Roman"/>
          <w:i/>
          <w:iCs/>
          <w:sz w:val="26"/>
          <w:szCs w:val="26"/>
          <w:bdr w:val="none" w:sz="0" w:space="0" w:color="auto"/>
        </w:rPr>
        <w:t>Poprzednie życie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 miało szansę na Oscara w tym roku. </w:t>
      </w:r>
    </w:p>
    <w:p w14:paraId="26BD4EBE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bdr w:val="none" w:sz="0" w:space="0" w:color="auto"/>
        </w:rPr>
        <w:t xml:space="preserve">Strefa interesów 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(reż. J. Glazer) w centrum wydarzeń stawia codzienne życie wyjątkowej rodziny żyjącej w niecodziennych czasach. Jej głową jest </w:t>
      </w:r>
      <w:proofErr w:type="spellStart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bezwględny</w:t>
      </w:r>
      <w:proofErr w:type="spellEnd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 oprawca, komendant obozu zagłady (postać historyczna), który przekraczając furtkę własnego domu staje się ciepłym, pełnym miłości ojcem. Z jednej strony widzimy zwykłe życie, zwyczajnej zdawałoby się rodziny żyjącej z dala od zgiełku miasta, z drugiej - za furtką - złowrogi obóz z dymiącymi kominami, dźwiękiem wystrzałów i cierpiących głosów. Zastosowana tu metafora lustra, która w centrum zagłady stawia spokojne rodzinne życie oprawcy, wydaje mi się zbyt kontrowersyjna, by obraz ten otrzymał Oscara w omawianej kategorii. </w:t>
      </w:r>
    </w:p>
    <w:p w14:paraId="4782899E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Wreszcie dwa filmy, którym bardzo kibicuję. Pierwszym z nich jest 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bdr w:val="none" w:sz="0" w:space="0" w:color="auto"/>
        </w:rPr>
        <w:t xml:space="preserve">Przesilenie zimowe 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(reż. A. </w:t>
      </w:r>
      <w:proofErr w:type="spellStart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Payne</w:t>
      </w:r>
      <w:proofErr w:type="spellEnd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) przenoszące widza do nie tak dalekiej przeszłości (przełom roku 1970/1971). Jest opowieścią w starym hollywoodzkim stylu. Wspaniałe dialogi podkreślają subtelność relacji, w jakich znajdujemy głównych bohaterów i pozwalają na smakowanie zmian, jakie się dokonują. Empatia bohaterów, ich gesty, mimika twarzy niosą ze sobą emocjonalny ładunek, którego nie zastąpią żadne fabularne twisty. Bohaterowie szukając tożsamości, zaglądają w głąb siebie, ale też otwierają się na poznanie tych, z którymi właśnie obcują. Cały obraz emanuje tym, czym jest „magia kina”. </w:t>
      </w:r>
    </w:p>
    <w:p w14:paraId="75E64DE2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Drugim moim faworytem jest 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bdr w:val="none" w:sz="0" w:space="0" w:color="auto"/>
        </w:rPr>
        <w:t>Maestro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 (reż. B. Cooper) opowiadający o życiu kompozytora – Leonarda Bernsteina, o jego nie zawsze łatwych wyborach i kosztach, jakie zapłacił za ogromny sukces zawodowy. Oprócz samej narracji skoncentrowanej na Bernsteinie i jego ogromnym apetycie, a nawet zachłanności na życie, urzeka mnie także spojrzenie na pozostałych członków jego rodziny i ich emocje. Podoba mi się pokazanie rozterek, kompromisów, jakie zawierają każdego dnia. Podobają mi się nawet liczne rozczarowania głównego bohatera i jego małżonki. </w:t>
      </w:r>
    </w:p>
    <w:p w14:paraId="1F46CEFD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Jakże odmienny w formie i narracji jest film 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bdr w:val="none" w:sz="0" w:space="0" w:color="auto"/>
        </w:rPr>
        <w:t xml:space="preserve">Biedne istoty 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(reż. Y. </w:t>
      </w:r>
      <w:proofErr w:type="spellStart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Lanthimos</w:t>
      </w:r>
      <w:proofErr w:type="spellEnd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), w którym bohaterka mierzy się ze stereotypami dotyczącymi kobiecości i poszukuje własnej tożsamości w tworzącej się wraz z jej rozwojem rzeczywistości (fikcyjnym uniwersum). Jest to opowieść o nas, którzy podlegając tak wielu oczekiwaniom świata zewnętrznego, jesteśmy wiecznie rozdarci pomiędzy światem natury i kultury.</w:t>
      </w:r>
    </w:p>
    <w:p w14:paraId="7A7F8B5C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Wreszcie 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bdr w:val="none" w:sz="0" w:space="0" w:color="auto"/>
        </w:rPr>
        <w:t xml:space="preserve">Anatomia upadku 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-</w:t>
      </w:r>
      <w:r w:rsidRPr="00A92BF2">
        <w:rPr>
          <w:rFonts w:ascii="Times New Roman" w:eastAsia="Times New Roman" w:hAnsi="Times New Roman" w:cs="Times New Roman"/>
          <w:i/>
          <w:iCs/>
          <w:sz w:val="26"/>
          <w:szCs w:val="26"/>
          <w:bdr w:val="none" w:sz="0" w:space="0" w:color="auto"/>
        </w:rPr>
        <w:t xml:space="preserve"> 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film J. </w:t>
      </w:r>
      <w:proofErr w:type="spellStart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Triet</w:t>
      </w:r>
      <w:proofErr w:type="spellEnd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, która bohaterką swojego obrazu uczyniła kobietę sukcesu zawodowego, co wywołuje konflikt małżeński. Fabuła oparta jest na 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lastRenderedPageBreak/>
        <w:t>konstrukcji kryminału, gdzie mamy nieboszczyka, brak świadków i w zasadzie motywów zbrodni, a reżyserka nie daje jednoznacznej odpowiedzi na pytanie, kto zabił. Narracja, mimo że dość łatwa do przewidzenia, wciąga widza ze względu na sposób, w jaki zbudowana jest postać bohaterki i jej społeczny odbiór.</w:t>
      </w:r>
    </w:p>
    <w:p w14:paraId="0A124542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14:paraId="79F799C3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/>
        </w:rPr>
        <w:t>Najlepszy aktor pierwszoplanowy</w:t>
      </w:r>
    </w:p>
    <w:p w14:paraId="2AD2D529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W tej kategorii konkurencję w tyle pozostawił </w:t>
      </w:r>
      <w:r w:rsidRPr="00A92BF2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/>
        </w:rPr>
        <w:t xml:space="preserve">Paul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/>
        </w:rPr>
        <w:t>Giamatti</w:t>
      </w:r>
      <w:proofErr w:type="spellEnd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 wcielający się w nielubianego nauczyciela historii starożytnej Paula </w:t>
      </w:r>
      <w:proofErr w:type="spellStart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Hunhama</w:t>
      </w:r>
      <w:proofErr w:type="spellEnd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 (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bdr w:val="none" w:sz="0" w:space="0" w:color="auto"/>
        </w:rPr>
        <w:t>Przesilenie zimowe</w:t>
      </w:r>
      <w:r w:rsidRPr="00A92BF2">
        <w:rPr>
          <w:rFonts w:ascii="Times New Roman" w:eastAsia="Times New Roman" w:hAnsi="Times New Roman" w:cs="Times New Roman"/>
          <w:i/>
          <w:iCs/>
          <w:sz w:val="26"/>
          <w:szCs w:val="26"/>
          <w:bdr w:val="none" w:sz="0" w:space="0" w:color="auto"/>
        </w:rPr>
        <w:t>)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. Postać oparta jest na schemacie starego, fizycznie nieatrakcyjnego kawalera. Bohater nie dba o to, czy jest lubiany czy nie, nie zabiega o akceptację dla swoich decyzji i zachowania. Zostaje postawiony w sytuacji niechcianej, choć nie dramatycznej, która jednak wpływa na zmiany w jego zachowaniu i postrzeganiu świata. </w:t>
      </w:r>
      <w:proofErr w:type="spellStart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Giamatti</w:t>
      </w:r>
      <w:proofErr w:type="spellEnd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 wykreował swojego bohatera w sposób subtelny, nienachalny i genialny. </w:t>
      </w:r>
    </w:p>
    <w:p w14:paraId="75486187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Postać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/>
        </w:rPr>
        <w:t>Cilliana</w:t>
      </w:r>
      <w:proofErr w:type="spellEnd"/>
      <w:r w:rsidRPr="00A92BF2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/>
        </w:rPr>
        <w:t xml:space="preserve"> Murphy’ego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 wcielającego się w tytułowego Roberta Oppenheimera przedstawia geniusza, który postawił swoje życie na jedną kartę - realizację projektu zawodowego. Bohater nie zdając sobie sprawy, że równocześnie bierze udział w grze politycznej, wpada w pułapkę moralną i zawodową. </w:t>
      </w:r>
    </w:p>
    <w:p w14:paraId="74D27DDD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Natomiast </w:t>
      </w:r>
      <w:r w:rsidRPr="00A92BF2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/>
        </w:rPr>
        <w:t>Bradley Cooper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 nie tylko podjął się reżyserii filmu 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bdr w:val="none" w:sz="0" w:space="0" w:color="auto"/>
        </w:rPr>
        <w:t>Maestro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, ale też zagrał główną rolę. Bohatera trawionego wieloma namiętnościami i nieziemsko ambitnego.</w:t>
      </w:r>
    </w:p>
    <w:p w14:paraId="4A337102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Ci trzej aktorzy wykreowali bohaterów spotykających się w gruncie rzeczy z tym samym problemem, jakim są nieustanne zmagania człowieka z życiem codziennym. Swoją postać przedstawiają jako naiwną (</w:t>
      </w:r>
      <w:proofErr w:type="spellStart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Giamatti</w:t>
      </w:r>
      <w:proofErr w:type="spellEnd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 i Murphy), choć pełną ideałów (Murphy i Cooper), a czasem nienasyconą (Cooper). I to właśnie Ci trzej aktorzy mają największe szanse zdobyć Oscara.</w:t>
      </w:r>
    </w:p>
    <w:p w14:paraId="32833EF5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/>
        </w:rPr>
        <w:t>Najlepsza aktorka pierwszoplanowa</w:t>
      </w:r>
    </w:p>
    <w:p w14:paraId="7012FFB0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Członkowie Akademii mają w tej kategorii trudny wybór.</w:t>
      </w:r>
      <w:r w:rsidRPr="00A92BF2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/>
        </w:rPr>
        <w:t xml:space="preserve"> Sa</w:t>
      </w:r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 xml:space="preserve">ndra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Hüller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(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color w:val="242424"/>
          <w:sz w:val="26"/>
          <w:szCs w:val="26"/>
          <w:bdr w:val="none" w:sz="0" w:space="0" w:color="auto"/>
        </w:rPr>
        <w:t>Anatomia upadku</w:t>
      </w: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>) wcielają się w kobietę sukcesu, wrażliwą, kochającą egoistkę, która nie pozwala na zredukowanie siebie jedynie do roli żony i matki. Jest kobietą nowoczesną, która kochając swoich bliskich i dostrzegając ich potrzeby, nie staje się ich zakładniczką. Spotyka się to oczywiście ze społeczną dezaprobatą. </w:t>
      </w:r>
    </w:p>
    <w:p w14:paraId="23E7F61B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proofErr w:type="spellStart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Lily</w:t>
      </w:r>
      <w:proofErr w:type="spellEnd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 xml:space="preserve">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Gladsone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grająca </w:t>
      </w:r>
      <w:proofErr w:type="spellStart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>Mollie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(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color w:val="242424"/>
          <w:sz w:val="26"/>
          <w:szCs w:val="26"/>
          <w:bdr w:val="none" w:sz="0" w:space="0" w:color="auto"/>
        </w:rPr>
        <w:t>Czas krwawego księżyca</w:t>
      </w: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) również, jak na czasy, w których żyje jej bohaterka, jest nowoczesną kobietą. </w:t>
      </w:r>
      <w:proofErr w:type="spellStart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>Mollie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podąża za swoimi potrzebami i namiętnościami, wyraża siebie w sposób jednocześnie łagodny i zdecydowany. </w:t>
      </w:r>
    </w:p>
    <w:p w14:paraId="14D92455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lastRenderedPageBreak/>
        <w:t xml:space="preserve">Brawurowa </w:t>
      </w:r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 xml:space="preserve">Emma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Stone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w roli </w:t>
      </w:r>
      <w:proofErr w:type="spellStart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>Belli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(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color w:val="242424"/>
          <w:sz w:val="26"/>
          <w:szCs w:val="26"/>
          <w:bdr w:val="none" w:sz="0" w:space="0" w:color="auto"/>
        </w:rPr>
        <w:t>Biedne istoty</w:t>
      </w: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) rozprawia się z wszelkimi stereotypami dotyczącymi kobiecej seksualności, gdzie bohaterka (zresztą podobnie jak bohaterka </w:t>
      </w:r>
      <w:r w:rsidRPr="00A92BF2">
        <w:rPr>
          <w:rFonts w:ascii="Times New Roman" w:eastAsia="Times New Roman" w:hAnsi="Times New Roman" w:cs="Times New Roman"/>
          <w:i/>
          <w:iCs/>
          <w:color w:val="242424"/>
          <w:sz w:val="26"/>
          <w:szCs w:val="26"/>
          <w:bdr w:val="none" w:sz="0" w:space="0" w:color="auto"/>
        </w:rPr>
        <w:t>Anatomii upadku</w:t>
      </w: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>) ma prawo do odczuwania seksualnej przyjemności bez zbędnej, a często oczekiwanej skromności. </w:t>
      </w:r>
    </w:p>
    <w:p w14:paraId="69537F08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Z kolei postać, w którą wciela się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Annette</w:t>
      </w:r>
      <w:proofErr w:type="spellEnd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 xml:space="preserve">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Bening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(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i/>
          <w:iCs/>
          <w:color w:val="242424"/>
          <w:sz w:val="26"/>
          <w:szCs w:val="26"/>
          <w:bdr w:val="none" w:sz="0" w:space="0" w:color="auto"/>
        </w:rPr>
        <w:t>Nyad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>, reż.</w:t>
      </w:r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 xml:space="preserve"> </w:t>
      </w: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J. Chin i E. </w:t>
      </w:r>
      <w:proofErr w:type="spellStart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>Chai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Vasarhelyi) rozprawia się z </w:t>
      </w:r>
      <w:proofErr w:type="spellStart"/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ageizmem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>, traumą z dzieciństwa i nieheteronormatywnością. Bohaterka jest nieco grubiańska i irytująca, ale jednocześnie nieustępliwa, uczy się na własnych błędach i zwycięża. </w:t>
      </w:r>
    </w:p>
    <w:p w14:paraId="433D51EA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14:paraId="227C4917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Aktorki i aktorzy drugiego planu</w:t>
      </w:r>
    </w:p>
    <w:p w14:paraId="150CAAFC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Ta kategoria czasami jest niedoceniana. W rzeczywistości to często ich genialne aktorstwo buduje postać pierwszoplanową, nierzadko ją nawet przyćmiewa. Tak jest właśnie w przypadku </w:t>
      </w:r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 xml:space="preserve">Ryana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Goslinga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, który w roli </w:t>
      </w:r>
      <w:proofErr w:type="spellStart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>Kena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przyćmiewa bardzo dobrze grającą Margot </w:t>
      </w:r>
      <w:proofErr w:type="spellStart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>Robbie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(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color w:val="242424"/>
          <w:sz w:val="26"/>
          <w:szCs w:val="26"/>
          <w:bdr w:val="none" w:sz="0" w:space="0" w:color="auto"/>
        </w:rPr>
        <w:t>Barbie)</w:t>
      </w: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. </w:t>
      </w:r>
      <w:proofErr w:type="spellStart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>Gosling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postawił na wyrazistość zarówno wtedy, gdy jest ciapkiem łaknącym uwagi Barbie, jak i wtedy, gdy staje się groteskowym macho. Wspaniale pokazał, że skrajności nikomu nie służą. </w:t>
      </w:r>
    </w:p>
    <w:p w14:paraId="22083ECB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Konkurencję </w:t>
      </w:r>
      <w:proofErr w:type="spellStart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>Goslingowi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robią </w:t>
      </w:r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 xml:space="preserve">Mark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Ruffalo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(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color w:val="242424"/>
          <w:sz w:val="26"/>
          <w:szCs w:val="26"/>
          <w:bdr w:val="none" w:sz="0" w:space="0" w:color="auto"/>
        </w:rPr>
        <w:t>Biedne istoty</w:t>
      </w: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) w roli cynicznego adwokata oraz </w:t>
      </w:r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 xml:space="preserve">Robert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Downey</w:t>
      </w:r>
      <w:proofErr w:type="spellEnd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 xml:space="preserve"> Jr.</w:t>
      </w: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wcielający się w zdradliwego z urażonym ego i, cóż, także cynicznego Lewisa Straussa (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color w:val="242424"/>
          <w:sz w:val="26"/>
          <w:szCs w:val="26"/>
          <w:bdr w:val="none" w:sz="0" w:space="0" w:color="auto"/>
        </w:rPr>
        <w:t>Oppenheimer</w:t>
      </w: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>). </w:t>
      </w:r>
    </w:p>
    <w:p w14:paraId="315DC2E5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Jeśli chodzi o aktorkę to stawiam na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Da’Vine</w:t>
      </w:r>
      <w:proofErr w:type="spellEnd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 xml:space="preserve"> Joy Randolph</w:t>
      </w: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(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color w:val="242424"/>
          <w:sz w:val="26"/>
          <w:szCs w:val="26"/>
          <w:bdr w:val="none" w:sz="0" w:space="0" w:color="auto"/>
        </w:rPr>
        <w:t>Przesilenie zimowe</w:t>
      </w: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>). Grana przez nią Mary jest postacią głęboko przeżywającą swoją stratę. Jednocześnie w relacji ze światem zewnętrznym jest ciepła, współczująca i zdaje się doskonale rozumieć potrzeby innych.</w:t>
      </w:r>
    </w:p>
    <w:p w14:paraId="750A9A2A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14:paraId="32C92855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Najlepszy reżyser</w:t>
      </w:r>
    </w:p>
    <w:p w14:paraId="6A1D0E15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W tej kategorii wszystko rozegra się pomiędzy </w:t>
      </w:r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 xml:space="preserve">Christopherem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Nolanem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a 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Yorgosem</w:t>
      </w:r>
      <w:proofErr w:type="spellEnd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 xml:space="preserve">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Lanthimosem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. Obaj wykreowali kompletne uniwersa dla opowiadanych historii. Bohaterowie 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bdr w:val="none" w:sz="0" w:space="0" w:color="auto"/>
        </w:rPr>
        <w:t xml:space="preserve">Oppenheimera 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>i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bdr w:val="none" w:sz="0" w:space="0" w:color="auto"/>
        </w:rPr>
        <w:t xml:space="preserve"> Biednych istot</w:t>
      </w: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poruszają się we własnych światach, które angażują ich fizycznie i emocjonalnie. Wszystkie sceny i postacie mają swoje uzasadnienie narracyjne. Jedyny kłopot może sprawiać brak linearności w filmie </w:t>
      </w:r>
      <w:proofErr w:type="spellStart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>Nolana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>. </w:t>
      </w:r>
    </w:p>
    <w:p w14:paraId="77B22739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14:paraId="0897AF9E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Film międzynarodowy</w:t>
      </w:r>
    </w:p>
    <w:p w14:paraId="3E390841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lastRenderedPageBreak/>
        <w:t>W mojej opinii ta kategoria ma jednego faworyt</w:t>
      </w:r>
      <w:r w:rsidRPr="00A92BF2">
        <w:rPr>
          <w:rFonts w:ascii="Times New Roman" w:eastAsia="Times New Roman" w:hAnsi="Times New Roman" w:cs="Times New Roman"/>
          <w:color w:val="0000FF"/>
          <w:sz w:val="26"/>
          <w:szCs w:val="26"/>
          <w:bdr w:val="none" w:sz="0" w:space="0" w:color="auto"/>
        </w:rPr>
        <w:t>a</w:t>
      </w: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- 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color w:val="242424"/>
          <w:sz w:val="26"/>
          <w:szCs w:val="26"/>
          <w:bdr w:val="none" w:sz="0" w:space="0" w:color="auto"/>
        </w:rPr>
        <w:t>Strefę interesów</w:t>
      </w: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Glazera. Zastosowana tu technika lustrzanego odbicia powoduje, że rozgrywająca się tragedia znajduje się poza kadrem, jest wyobrażana przez widza, przez co staje się jeszcze potworniejsza.</w:t>
      </w:r>
    </w:p>
    <w:p w14:paraId="2CFE86DF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> </w:t>
      </w:r>
    </w:p>
    <w:p w14:paraId="3B88EA03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Czego żałuję</w:t>
      </w:r>
    </w:p>
    <w:p w14:paraId="0E863622" w14:textId="77777777" w:rsidR="00A92BF2" w:rsidRPr="00A92BF2" w:rsidRDefault="00A92BF2" w:rsidP="00A92B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Moim zdaniem w tym roku bardzo brakuje nominacji dla charyzmatycznego debiutanta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Dominica</w:t>
      </w:r>
      <w:proofErr w:type="spellEnd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 xml:space="preserve">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Sessa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(gra Angusa w 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color w:val="242424"/>
          <w:sz w:val="26"/>
          <w:szCs w:val="26"/>
          <w:bdr w:val="none" w:sz="0" w:space="0" w:color="auto"/>
        </w:rPr>
        <w:t>Przesileniu zimowym</w:t>
      </w: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) w kategorii najlepszego aktora drugiego planu. Jako aktorka drugiego planu wyróżnia się też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Carrie</w:t>
      </w:r>
      <w:proofErr w:type="spellEnd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 xml:space="preserve"> Preston</w:t>
      </w: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, bez której bohaterowie </w:t>
      </w:r>
      <w:r w:rsidRPr="00A92BF2">
        <w:rPr>
          <w:rFonts w:ascii="Times New Roman" w:eastAsia="Times New Roman" w:hAnsi="Times New Roman" w:cs="Times New Roman"/>
          <w:i/>
          <w:iCs/>
          <w:color w:val="242424"/>
          <w:sz w:val="26"/>
          <w:szCs w:val="26"/>
          <w:bdr w:val="none" w:sz="0" w:space="0" w:color="auto"/>
        </w:rPr>
        <w:t xml:space="preserve">Przesilenia zimowego </w:t>
      </w: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nie mogliby poszukiwać tożsamości i sensu życia i byliby mniej ludzcy. Żałuję także braku nominacji dla reżysera tego obrazu </w:t>
      </w:r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 xml:space="preserve">Alexandra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Payne’a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, który sprawił, że mamy do czynienia z kinem jakościowym, kręconym w stylu prawdziwych klasyków X Muzy. </w:t>
      </w:r>
      <w:proofErr w:type="spellStart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>Payne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daje nam kino pełne subtelności i cudownie inteligentnych dialogów, gdzie humor jest nienachalny a gesty ważą tyle samo co słowa. </w:t>
      </w:r>
    </w:p>
    <w:p w14:paraId="637D439F" w14:textId="4DD75CF0" w:rsidR="00581B44" w:rsidRPr="00A92BF2" w:rsidRDefault="00A92BF2" w:rsidP="00A92BF2"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Brakuje mi także nominacji dla reżyserki </w:t>
      </w:r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 xml:space="preserve">Grety </w:t>
      </w:r>
      <w:proofErr w:type="spellStart"/>
      <w:r w:rsidRPr="00A92BF2">
        <w:rPr>
          <w:rFonts w:ascii="Times New Roman" w:eastAsia="Times New Roman" w:hAnsi="Times New Roman" w:cs="Times New Roman"/>
          <w:b/>
          <w:bCs/>
          <w:color w:val="242424"/>
          <w:sz w:val="26"/>
          <w:szCs w:val="26"/>
          <w:bdr w:val="none" w:sz="0" w:space="0" w:color="auto"/>
        </w:rPr>
        <w:t>Gerwig</w:t>
      </w:r>
      <w:proofErr w:type="spellEnd"/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 xml:space="preserve"> za </w:t>
      </w:r>
      <w:r w:rsidRPr="00A92BF2">
        <w:rPr>
          <w:rFonts w:ascii="Times New Roman" w:eastAsia="Times New Roman" w:hAnsi="Times New Roman" w:cs="Times New Roman"/>
          <w:b/>
          <w:bCs/>
          <w:i/>
          <w:iCs/>
          <w:color w:val="242424"/>
          <w:sz w:val="26"/>
          <w:szCs w:val="26"/>
          <w:bdr w:val="none" w:sz="0" w:space="0" w:color="auto"/>
        </w:rPr>
        <w:t>Barbie</w:t>
      </w:r>
      <w:r w:rsidRPr="00A92BF2">
        <w:rPr>
          <w:rFonts w:ascii="Times New Roman" w:eastAsia="Times New Roman" w:hAnsi="Times New Roman" w:cs="Times New Roman"/>
          <w:color w:val="242424"/>
          <w:sz w:val="26"/>
          <w:szCs w:val="26"/>
          <w:bdr w:val="none" w:sz="0" w:space="0" w:color="auto"/>
        </w:rPr>
        <w:t>, która stosując pastisz i wizualną nadmiarowość ocierającą się o kicz, śmiało krytykuje patriarchat i matriarchat jako dwa zwalczające się obozy, stawiając na równość.</w:t>
      </w:r>
      <w:r w:rsidRPr="00A92BF2">
        <w:rPr>
          <w:rFonts w:ascii="Times New Roman" w:eastAsia="Times New Roman" w:hAnsi="Times New Roman" w:cs="Times New Roman"/>
          <w:sz w:val="26"/>
          <w:szCs w:val="26"/>
          <w:bdr w:val="none" w:sz="0" w:space="0" w:color="auto"/>
        </w:rPr>
        <w:t xml:space="preserve"> Za różową chmurką mamy praktyki dnia codziennego, nierówności i stereotypy.</w:t>
      </w:r>
    </w:p>
    <w:sectPr w:rsidR="00581B44" w:rsidRPr="00A92BF2">
      <w:headerReference w:type="default" r:id="rId8"/>
      <w:footerReference w:type="default" r:id="rId9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A1270" w14:textId="77777777" w:rsidR="00E26BCE" w:rsidRDefault="00E26BCE">
      <w:r>
        <w:separator/>
      </w:r>
    </w:p>
  </w:endnote>
  <w:endnote w:type="continuationSeparator" w:id="0">
    <w:p w14:paraId="472504A2" w14:textId="77777777" w:rsidR="00E26BCE" w:rsidRDefault="00E26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1C3DB" w14:textId="77777777" w:rsidR="00581B44" w:rsidRDefault="00581B4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FC893" w14:textId="77777777" w:rsidR="00E26BCE" w:rsidRDefault="00E26BCE">
      <w:r>
        <w:separator/>
      </w:r>
    </w:p>
  </w:footnote>
  <w:footnote w:type="continuationSeparator" w:id="0">
    <w:p w14:paraId="02500EB9" w14:textId="77777777" w:rsidR="00E26BCE" w:rsidRDefault="00E26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073A" w14:textId="77777777"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CA53CF5" wp14:editId="6A20779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F272C"/>
    <w:multiLevelType w:val="multilevel"/>
    <w:tmpl w:val="0BEA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92764"/>
    <w:multiLevelType w:val="multilevel"/>
    <w:tmpl w:val="E446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756EA"/>
    <w:multiLevelType w:val="multilevel"/>
    <w:tmpl w:val="2BD8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B44"/>
    <w:rsid w:val="00064682"/>
    <w:rsid w:val="000733A1"/>
    <w:rsid w:val="00094986"/>
    <w:rsid w:val="000F671B"/>
    <w:rsid w:val="001251C0"/>
    <w:rsid w:val="001649FF"/>
    <w:rsid w:val="00193180"/>
    <w:rsid w:val="002528A0"/>
    <w:rsid w:val="00374EF0"/>
    <w:rsid w:val="003D7A40"/>
    <w:rsid w:val="00427092"/>
    <w:rsid w:val="004355C8"/>
    <w:rsid w:val="0048575E"/>
    <w:rsid w:val="004F2A0E"/>
    <w:rsid w:val="0057788C"/>
    <w:rsid w:val="00581B44"/>
    <w:rsid w:val="005C2457"/>
    <w:rsid w:val="00655F44"/>
    <w:rsid w:val="006E2981"/>
    <w:rsid w:val="00707C36"/>
    <w:rsid w:val="00722B9C"/>
    <w:rsid w:val="007A382C"/>
    <w:rsid w:val="007B20EB"/>
    <w:rsid w:val="007D788F"/>
    <w:rsid w:val="008310F5"/>
    <w:rsid w:val="00835A53"/>
    <w:rsid w:val="008655D3"/>
    <w:rsid w:val="008C7789"/>
    <w:rsid w:val="009276AE"/>
    <w:rsid w:val="00A003BD"/>
    <w:rsid w:val="00A45C54"/>
    <w:rsid w:val="00A92BF2"/>
    <w:rsid w:val="00AA45C5"/>
    <w:rsid w:val="00AB34BA"/>
    <w:rsid w:val="00AE6906"/>
    <w:rsid w:val="00C174CF"/>
    <w:rsid w:val="00C21D97"/>
    <w:rsid w:val="00C4748B"/>
    <w:rsid w:val="00CC327A"/>
    <w:rsid w:val="00CC41E7"/>
    <w:rsid w:val="00DF7E6D"/>
    <w:rsid w:val="00E228E9"/>
    <w:rsid w:val="00E26BCE"/>
    <w:rsid w:val="00E4224B"/>
    <w:rsid w:val="00E87AC4"/>
    <w:rsid w:val="00F828A6"/>
    <w:rsid w:val="00FB2F80"/>
    <w:rsid w:val="00FB7D7F"/>
    <w:rsid w:val="00FC603F"/>
    <w:rsid w:val="00FD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2956F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paragraph" w:styleId="Nagwek3">
    <w:name w:val="heading 3"/>
    <w:basedOn w:val="Normalny"/>
    <w:link w:val="Nagwek3Znak"/>
    <w:uiPriority w:val="9"/>
    <w:qFormat/>
    <w:rsid w:val="00A92B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bdr w:val="none" w:sz="0" w:space="0" w:color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omylnaczcionkaakapitu"/>
    <w:rsid w:val="008655D3"/>
  </w:style>
  <w:style w:type="character" w:styleId="Nierozpoznanawzmianka">
    <w:name w:val="Unresolved Mention"/>
    <w:basedOn w:val="Domylnaczcionkaakapitu"/>
    <w:uiPriority w:val="99"/>
    <w:semiHidden/>
    <w:unhideWhenUsed/>
    <w:rsid w:val="00FC603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4748B"/>
    <w:rPr>
      <w:color w:val="FF00FF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55C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55C8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55C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92BF2"/>
    <w:rPr>
      <w:rFonts w:eastAsia="Times New Roman"/>
      <w:b/>
      <w:bCs/>
      <w:sz w:val="27"/>
      <w:szCs w:val="27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AF5AD-3A73-4C21-94DE-9783CF00F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1592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Malwina Buszko</cp:lastModifiedBy>
  <cp:revision>4</cp:revision>
  <dcterms:created xsi:type="dcterms:W3CDTF">2024-02-26T15:30:00Z</dcterms:created>
  <dcterms:modified xsi:type="dcterms:W3CDTF">2024-02-26T15:33:00Z</dcterms:modified>
</cp:coreProperties>
</file>