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C99" w:rsidRPr="00977C99" w:rsidRDefault="00977C99" w:rsidP="00977C99">
      <w:pPr>
        <w:pStyle w:val="NormalnyWeb"/>
        <w:spacing w:before="0" w:beforeAutospacing="0" w:after="0" w:afterAutospacing="0"/>
        <w:ind w:left="720"/>
        <w:jc w:val="center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b/>
          <w:bCs/>
          <w:color w:val="000000"/>
        </w:rPr>
        <w:t>Śmiej się, wyjdzie ci to na dobre</w:t>
      </w:r>
    </w:p>
    <w:p w:rsidR="00977C99" w:rsidRPr="00977C99" w:rsidRDefault="00977C99" w:rsidP="00977C99">
      <w:pPr>
        <w:pStyle w:val="NormalnyWeb"/>
        <w:spacing w:before="240" w:beforeAutospacing="0" w:after="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Wszyscy znamy powiedzenie „śmiech to zdrowie”, ale często nie zastanawiamy się, co tak naprawdę dzieje się z naszym organizmem, kiedy wybuchamy śmiechem. O tym, czy może on być narzędziem terapeutycznym i jaki ma wpływ na nasze zdrowie mówi Sławomir </w:t>
      </w:r>
      <w:proofErr w:type="spellStart"/>
      <w:r w:rsidRPr="00977C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Prusakowski</w:t>
      </w:r>
      <w:proofErr w:type="spellEnd"/>
      <w:r w:rsidRPr="00977C9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– psycholog z Uniwersytetu SWPS we Wrocławiu.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color w:val="000000"/>
          <w:sz w:val="22"/>
          <w:szCs w:val="22"/>
        </w:rPr>
        <w:t xml:space="preserve">Na Uniwersytecie SWPS w roku akademickim 2022/2023 będą odbywały się zajęcia </w:t>
      </w:r>
      <w:r w:rsidRPr="00977C99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Humor jako narzędzie psychologiczne</w:t>
      </w:r>
      <w:r w:rsidRPr="00977C99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977C99">
        <w:rPr>
          <w:rFonts w:asciiTheme="minorHAnsi" w:hAnsiTheme="minorHAnsi" w:cstheme="minorHAnsi"/>
          <w:color w:val="000000"/>
          <w:sz w:val="22"/>
          <w:szCs w:val="22"/>
        </w:rPr>
        <w:t xml:space="preserve">przygotowane we współpracy ze specjalistkami z </w:t>
      </w:r>
      <w:r w:rsidRPr="00977C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Fundacji Czerwone Noski Klown w Szpitalu</w:t>
      </w:r>
      <w:r w:rsidRPr="00977C99">
        <w:rPr>
          <w:rFonts w:asciiTheme="minorHAnsi" w:hAnsiTheme="minorHAnsi" w:cstheme="minorHAnsi"/>
          <w:color w:val="000000"/>
          <w:sz w:val="22"/>
          <w:szCs w:val="22"/>
        </w:rPr>
        <w:t>. Fundacja Czerwone Noski pracuje na oddziałach</w:t>
      </w:r>
      <w:r w:rsidRPr="00977C99">
        <w:rPr>
          <w:rFonts w:asciiTheme="minorHAnsi" w:hAnsiTheme="minorHAnsi" w:cstheme="minorHAnsi"/>
          <w:color w:val="FFFF00"/>
          <w:sz w:val="22"/>
          <w:szCs w:val="22"/>
        </w:rPr>
        <w:t xml:space="preserve"> </w:t>
      </w:r>
      <w:r w:rsidRPr="00977C99">
        <w:rPr>
          <w:rFonts w:asciiTheme="minorHAnsi" w:hAnsiTheme="minorHAnsi" w:cstheme="minorHAnsi"/>
          <w:color w:val="000000"/>
          <w:sz w:val="22"/>
          <w:szCs w:val="22"/>
        </w:rPr>
        <w:t>m.in.</w:t>
      </w:r>
      <w:r w:rsidRPr="00977C99">
        <w:rPr>
          <w:rFonts w:asciiTheme="minorHAnsi" w:hAnsiTheme="minorHAnsi" w:cstheme="minorHAnsi"/>
          <w:color w:val="FFFF00"/>
          <w:sz w:val="22"/>
          <w:szCs w:val="22"/>
        </w:rPr>
        <w:t xml:space="preserve"> </w:t>
      </w:r>
      <w:r w:rsidRPr="00977C99">
        <w:rPr>
          <w:rFonts w:asciiTheme="minorHAnsi" w:hAnsiTheme="minorHAnsi" w:cstheme="minorHAnsi"/>
          <w:color w:val="000000"/>
          <w:sz w:val="22"/>
          <w:szCs w:val="22"/>
        </w:rPr>
        <w:t>pediatrii, diabetologii, rehabilitacji, chirurgii, kardiologii, okulistyki, onkologii oraz w miejscach, w których przebywają dzieci po przeszczepie organów i przeszczepie szpiku, wszędzie tam wysyłając profesjonalnych klownów medycznych. Badania naukowe pokazują, że obecność przeszkolonych klownów medycznych w szpitalu przyspiesza rekonwalescencję pacjentów, zmniejsza czas potrzebny na znieczulenie i minimalizuje lęk przedoperacyjny. Pomaga to nie tylko rodzicom i dzieciom, ale oznacza także realną redukcję kosztów dla szpitala</w:t>
      </w:r>
      <w:r w:rsidR="00AA2F38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977C9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color w:val="000000"/>
          <w:sz w:val="22"/>
          <w:szCs w:val="22"/>
        </w:rPr>
        <w:t xml:space="preserve">Zajęcia mają umożliwić studentom poznanie humoru jako sposobu pracy z klientami i pacjentami oraz teorii na temat wykorzystywania tego narzędzia. To zajęcia fakultatywne dla studentów psychologii na studiach magisterskich I </w:t>
      </w:r>
      <w:proofErr w:type="spellStart"/>
      <w:r w:rsidRPr="00977C99">
        <w:rPr>
          <w:rFonts w:asciiTheme="minorHAnsi" w:hAnsiTheme="minorHAnsi" w:cstheme="minorHAnsi"/>
          <w:color w:val="000000"/>
          <w:sz w:val="22"/>
          <w:szCs w:val="22"/>
        </w:rPr>
        <w:t>i</w:t>
      </w:r>
      <w:proofErr w:type="spellEnd"/>
      <w:r w:rsidRPr="00977C99">
        <w:rPr>
          <w:rFonts w:asciiTheme="minorHAnsi" w:hAnsiTheme="minorHAnsi" w:cstheme="minorHAnsi"/>
          <w:color w:val="000000"/>
          <w:sz w:val="22"/>
          <w:szCs w:val="22"/>
        </w:rPr>
        <w:t xml:space="preserve"> II stopnia, stacjonarnych i niestacjonarnych. </w:t>
      </w:r>
      <w:bookmarkStart w:id="0" w:name="_GoBack"/>
      <w:bookmarkEnd w:id="0"/>
    </w:p>
    <w:p w:rsidR="00977C99" w:rsidRPr="00977C99" w:rsidRDefault="00977C99" w:rsidP="00977C99">
      <w:pPr>
        <w:pStyle w:val="NormalnyWeb"/>
        <w:spacing w:before="240" w:beforeAutospacing="0" w:after="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 czysta biologia </w:t>
      </w:r>
    </w:p>
    <w:p w:rsidR="00977C99" w:rsidRPr="00977C99" w:rsidRDefault="00977C99" w:rsidP="00977C99">
      <w:pPr>
        <w:pStyle w:val="NormalnyWeb"/>
        <w:spacing w:before="240" w:beforeAutospacing="0" w:after="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i/>
          <w:iCs/>
          <w:color w:val="000000"/>
          <w:sz w:val="22"/>
          <w:szCs w:val="22"/>
        </w:rPr>
        <w:t>Uśmiech nie jest równoznaczny z poczuciem rozbawienia i radości. Ludzie potrafią uśmiechać się, nie czując radości, i być radośni, nie uśmiechając się. W aspekcie terapeutycznym zwraca się uwagę przede wszystkim na radość, jaką wywołują różne rzeczy, np. rozbawienie sytuacyjne, kiedy klown medyczny potyka się o za duże buty na szpitalnym oddziale dziecięcym</w:t>
      </w:r>
      <w:r w:rsidRPr="00977C99">
        <w:rPr>
          <w:rFonts w:asciiTheme="minorHAnsi" w:hAnsiTheme="minorHAnsi" w:cstheme="minorHAnsi"/>
          <w:color w:val="000000"/>
          <w:sz w:val="22"/>
          <w:szCs w:val="22"/>
        </w:rPr>
        <w:t xml:space="preserve"> - mówi Sławomir </w:t>
      </w:r>
      <w:proofErr w:type="spellStart"/>
      <w:r w:rsidRPr="00977C99">
        <w:rPr>
          <w:rFonts w:asciiTheme="minorHAnsi" w:hAnsiTheme="minorHAnsi" w:cstheme="minorHAnsi"/>
          <w:color w:val="000000"/>
          <w:sz w:val="22"/>
          <w:szCs w:val="22"/>
        </w:rPr>
        <w:t>Prusakowski</w:t>
      </w:r>
      <w:proofErr w:type="spellEnd"/>
      <w:r w:rsidRPr="00977C9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color w:val="000000"/>
          <w:sz w:val="22"/>
          <w:szCs w:val="22"/>
        </w:rPr>
        <w:t>Odczuwanie radości wiąże się z procesami, które zachodzą w naszym organizmie. Wyzwalają się substancje, które sprawiają, że funkcjonujemy lepiej: endorfiny (powodują, że dobrze się czujemy), oksytocyna (sprawia, że jesteśmy bardziej związani z drugą osobą) albo adrenalina (pobudza ciśnienie krwi).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i/>
          <w:iCs/>
          <w:color w:val="000000"/>
          <w:sz w:val="22"/>
          <w:szCs w:val="22"/>
        </w:rPr>
        <w:t>Każdy z tych elementów jest ważny w procesie fizycznego oraz psychicznego zdrowienia, bo zdejmuje z nas napięcie wytworzone podczas choroby, gdy myślimy, że dzieje się z nami coś niedobrego</w:t>
      </w:r>
      <w:r w:rsidRPr="00977C99">
        <w:rPr>
          <w:rFonts w:asciiTheme="minorHAnsi" w:hAnsiTheme="minorHAnsi" w:cstheme="minorHAnsi"/>
          <w:color w:val="000000"/>
          <w:sz w:val="22"/>
          <w:szCs w:val="22"/>
        </w:rPr>
        <w:t xml:space="preserve"> – tłumaczy psycholog.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Czy istnieje terapia śmiechem?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color w:val="000000"/>
          <w:sz w:val="22"/>
          <w:szCs w:val="22"/>
        </w:rPr>
        <w:t>W przypadku dzieci często wykorzystuje się śmiech, jako np. ulgę w przewlekłej chorobie.  Rozbawione dziecko z dużym prawdopodobieństwem będzie rozśmieszać też innych, np. na sali szpitalnej. Warto o tym pamiętać i w miarę możliwości nie prosić chorych dzieci o to, żeby leżały w ciszy i skupieniu, bo będzie dla nich lepiej, jeśli na chwilę rozładują napięcie. Badania wskazują, że w tej sytuacji mogą szybciej wrócić do zdrowia. Terapia śmiechem działa również na dorosłych.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i/>
          <w:iCs/>
          <w:color w:val="000000"/>
          <w:sz w:val="22"/>
          <w:szCs w:val="22"/>
        </w:rPr>
        <w:lastRenderedPageBreak/>
        <w:t>Istnieją nawet specjalne grupy ludzi, którzy spotykają się codziennie, aby się razem pośmiać przez kilkanaście minut. Związane jest to z mechanizmami fizjologicznymi – kiedy się śmiejemy, dotleniamy i mobilizujemy organizm, pobudzamy przeponę, masujemy narządy wewnętrzne. To dotyczy nawet śmiechu, który jest sztucznie wywoływany. Oczywiście czasami przechodzi on w prawdziwy śmiech</w:t>
      </w:r>
      <w:r w:rsidRPr="00977C99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977C99">
        <w:rPr>
          <w:rFonts w:asciiTheme="minorHAnsi" w:hAnsiTheme="minorHAnsi" w:cstheme="minorHAnsi"/>
          <w:i/>
          <w:iCs/>
          <w:color w:val="000000"/>
          <w:sz w:val="22"/>
          <w:szCs w:val="22"/>
        </w:rPr>
        <w:t>Śmiechem łatwo się „zarazić”</w:t>
      </w:r>
      <w:r w:rsidRPr="00977C99">
        <w:rPr>
          <w:rFonts w:asciiTheme="minorHAnsi" w:hAnsiTheme="minorHAnsi" w:cstheme="minorHAnsi"/>
          <w:color w:val="000000"/>
          <w:sz w:val="22"/>
          <w:szCs w:val="22"/>
        </w:rPr>
        <w:t xml:space="preserve"> – dodaje Sławomir </w:t>
      </w:r>
      <w:proofErr w:type="spellStart"/>
      <w:r w:rsidRPr="00977C99">
        <w:rPr>
          <w:rFonts w:asciiTheme="minorHAnsi" w:hAnsiTheme="minorHAnsi" w:cstheme="minorHAnsi"/>
          <w:color w:val="000000"/>
          <w:sz w:val="22"/>
          <w:szCs w:val="22"/>
        </w:rPr>
        <w:t>Prusakowski</w:t>
      </w:r>
      <w:proofErr w:type="spellEnd"/>
      <w:r w:rsidRPr="00977C9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color w:val="000000"/>
          <w:sz w:val="22"/>
          <w:szCs w:val="22"/>
        </w:rPr>
        <w:t>Terapia śmiechem, rozbawieniem w poszukiwaniu ulgi jest stosowana wobec osób chorych onkologicznie, aby odwrócić, chociaż na chwilę, ich uwagę od cierpienia, ciągłego myślenia o śmierci. Badania pokazują, że zmniejszenie poziomu napięcia powoduje, że większy odsetek ludzi zwalcza chorobę nowotworową.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Zarażanie się śmiechem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color w:val="000000"/>
          <w:sz w:val="22"/>
          <w:szCs w:val="22"/>
        </w:rPr>
        <w:t>Część badań wskazuje, że delikatny uśmiech jest sposobem na społeczne przepraszanie, np. w sytuacji, kiedy wpadamy na kogoś na ulicy. Uśmiech to jednocześnie połączenie rozbawienia i przeproszenia. Jest to społeczny mechanizm obniżania agresji. Kiedy jedna strona się uśmiecha, druga najczęściej automatycznie to odwzajemnia. Ze śmiechem jest podobnie. Chociaż w tym przypadku możemy też być rozbawieni, np. samym sposobem, w jaki druga osoba się śmieje. Śmiech sprawia nam przyjemność. To samonapędzający się mechanizm – lubimy się dobrze czuć.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Optymiści szybciej szukają pomocy</w:t>
      </w:r>
    </w:p>
    <w:p w:rsidR="00977C99" w:rsidRPr="00977C99" w:rsidRDefault="00977C99" w:rsidP="00977C99">
      <w:pPr>
        <w:pStyle w:val="NormalnyWeb"/>
        <w:spacing w:before="240" w:beforeAutospacing="0" w:after="240" w:afterAutospacing="0"/>
        <w:jc w:val="both"/>
        <w:rPr>
          <w:rFonts w:asciiTheme="minorHAnsi" w:hAnsiTheme="minorHAnsi" w:cstheme="minorHAnsi"/>
        </w:rPr>
      </w:pPr>
      <w:r w:rsidRPr="00977C99">
        <w:rPr>
          <w:rFonts w:asciiTheme="minorHAnsi" w:hAnsiTheme="minorHAnsi" w:cstheme="minorHAnsi"/>
          <w:color w:val="000000"/>
          <w:sz w:val="22"/>
          <w:szCs w:val="22"/>
        </w:rPr>
        <w:t>Optymiści i pesymiści chorują tak samo, ale optymiści dają sobie w chorobie więcej szans. Mniej się przejmują, ale też częściej korzystają z okazji, więc np. decydują się na nowe metody leczenia. Optymiści wierzą w to, że ich działania mają sens. Będą też częściej wychodzić do ludzi, pobudzać swój organizm w innych obszarach, a nie skupiać się tylko na chorobie. Tym samym zwiększają swoje szanse na to, że będzie dobrze.</w:t>
      </w:r>
    </w:p>
    <w:p w:rsidR="00774ABC" w:rsidRDefault="00774ABC">
      <w:pPr>
        <w:rPr>
          <w:rFonts w:cstheme="minorHAnsi"/>
        </w:rPr>
      </w:pPr>
    </w:p>
    <w:p w:rsidR="00977C99" w:rsidRPr="00977C99" w:rsidRDefault="00977C99" w:rsidP="00977C99">
      <w:pPr>
        <w:rPr>
          <w:color w:val="000000"/>
        </w:rPr>
      </w:pPr>
      <w:r>
        <w:rPr>
          <w:color w:val="000000"/>
        </w:rPr>
        <w:t>***</w:t>
      </w:r>
    </w:p>
    <w:p w:rsidR="00977C99" w:rsidRPr="00915619" w:rsidRDefault="00977C99" w:rsidP="00977C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b/>
          <w:color w:val="222222"/>
          <w:sz w:val="20"/>
          <w:szCs w:val="20"/>
        </w:rPr>
        <w:t>Uniwersytet SWPS</w:t>
      </w:r>
      <w:r w:rsidRPr="00915619">
        <w:rPr>
          <w:color w:val="222222"/>
          <w:sz w:val="20"/>
          <w:szCs w:val="20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 w:rsidRPr="00915619">
        <w:rPr>
          <w:color w:val="121212"/>
          <w:sz w:val="20"/>
          <w:szCs w:val="20"/>
          <w:highlight w:val="white"/>
        </w:rPr>
        <w:t xml:space="preserve">nauk społecznych i humanistycznych </w:t>
      </w:r>
      <w:r w:rsidRPr="00915619">
        <w:rPr>
          <w:color w:val="121212"/>
          <w:sz w:val="20"/>
          <w:szCs w:val="20"/>
          <w:highlight w:val="white"/>
        </w:rPr>
        <w:br/>
        <w:t>z psychologii, kulturoznawstwa i prawa.</w:t>
      </w:r>
    </w:p>
    <w:p w:rsidR="00977C99" w:rsidRPr="00915619" w:rsidRDefault="00977C99" w:rsidP="00977C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222222"/>
          <w:sz w:val="20"/>
          <w:szCs w:val="20"/>
        </w:rPr>
        <w:t xml:space="preserve"> </w:t>
      </w:r>
    </w:p>
    <w:p w:rsidR="00977C99" w:rsidRPr="00915619" w:rsidRDefault="00977C99" w:rsidP="00977C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222222"/>
          <w:sz w:val="20"/>
          <w:szCs w:val="20"/>
        </w:rPr>
        <w:t xml:space="preserve">Tradycją uczelni są cykle otwartych wydarzeń naukowych, popularnonaukowych i kulturalnych. Częstymi gośćmi Uniwersytetu SWPS są światowej sławy naukowcy, znani artyści i przedstawiciele świata mediów. Jako jeden </w:t>
      </w:r>
      <w:r w:rsidRPr="00915619">
        <w:rPr>
          <w:color w:val="222222"/>
          <w:sz w:val="20"/>
          <w:szCs w:val="20"/>
        </w:rPr>
        <w:br/>
        <w:t xml:space="preserve">z najlepszych ośrodków psychologicznych w kraju, uniwersytet popularyzuje wiedzę psychologiczną realizując projekty: </w:t>
      </w:r>
      <w:hyperlink r:id="rId7">
        <w:r w:rsidRPr="00915619">
          <w:rPr>
            <w:color w:val="1155CC"/>
            <w:sz w:val="20"/>
            <w:szCs w:val="20"/>
            <w:u w:val="single"/>
          </w:rPr>
          <w:t>Strefa Psyche</w:t>
        </w:r>
      </w:hyperlink>
      <w:r w:rsidRPr="00915619">
        <w:rPr>
          <w:color w:val="222222"/>
          <w:sz w:val="20"/>
          <w:szCs w:val="20"/>
        </w:rPr>
        <w:t xml:space="preserve">, </w:t>
      </w:r>
      <w:hyperlink r:id="rId8">
        <w:r w:rsidRPr="00915619">
          <w:rPr>
            <w:color w:val="1155CC"/>
            <w:sz w:val="20"/>
            <w:szCs w:val="20"/>
            <w:u w:val="single"/>
          </w:rPr>
          <w:t>Strefa Prawa</w:t>
        </w:r>
      </w:hyperlink>
      <w:r w:rsidRPr="00915619">
        <w:rPr>
          <w:color w:val="222222"/>
          <w:sz w:val="20"/>
          <w:szCs w:val="20"/>
        </w:rPr>
        <w:t xml:space="preserve">, </w:t>
      </w:r>
      <w:hyperlink r:id="rId9">
        <w:r w:rsidRPr="00915619">
          <w:rPr>
            <w:color w:val="1155CC"/>
            <w:sz w:val="20"/>
            <w:szCs w:val="20"/>
            <w:u w:val="single"/>
          </w:rPr>
          <w:t>Strefa Kultur</w:t>
        </w:r>
      </w:hyperlink>
      <w:r w:rsidRPr="00915619">
        <w:rPr>
          <w:color w:val="222222"/>
          <w:sz w:val="20"/>
          <w:szCs w:val="20"/>
        </w:rPr>
        <w:t xml:space="preserve">, </w:t>
      </w:r>
      <w:hyperlink r:id="rId10">
        <w:r w:rsidRPr="00915619">
          <w:rPr>
            <w:color w:val="1155CC"/>
            <w:sz w:val="20"/>
            <w:szCs w:val="20"/>
            <w:u w:val="single"/>
          </w:rPr>
          <w:t>Strefa Zarządzania</w:t>
        </w:r>
      </w:hyperlink>
      <w:r w:rsidRPr="00915619">
        <w:rPr>
          <w:color w:val="222222"/>
          <w:sz w:val="20"/>
          <w:szCs w:val="20"/>
        </w:rPr>
        <w:t xml:space="preserve"> i </w:t>
      </w:r>
      <w:hyperlink r:id="rId11">
        <w:r w:rsidRPr="00915619">
          <w:rPr>
            <w:color w:val="1155CC"/>
            <w:sz w:val="20"/>
            <w:szCs w:val="20"/>
            <w:u w:val="single"/>
          </w:rPr>
          <w:t>Strefa Designu</w:t>
        </w:r>
      </w:hyperlink>
      <w:r w:rsidRPr="00915619">
        <w:rPr>
          <w:color w:val="222222"/>
          <w:sz w:val="20"/>
          <w:szCs w:val="20"/>
        </w:rPr>
        <w:t>.</w:t>
      </w:r>
    </w:p>
    <w:p w:rsidR="00977C99" w:rsidRPr="00915619" w:rsidRDefault="00977C99" w:rsidP="00977C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000000"/>
          <w:sz w:val="20"/>
          <w:szCs w:val="20"/>
        </w:rPr>
        <w:t> </w:t>
      </w:r>
    </w:p>
    <w:p w:rsidR="00977C99" w:rsidRPr="00915619" w:rsidRDefault="00977C99" w:rsidP="00977C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0"/>
          <w:szCs w:val="20"/>
        </w:rPr>
      </w:pPr>
      <w:r w:rsidRPr="00915619">
        <w:rPr>
          <w:color w:val="222222"/>
          <w:sz w:val="20"/>
          <w:szCs w:val="20"/>
        </w:rPr>
        <w:t xml:space="preserve">Uniwersytet SWPS od lat dzieli się wiedzą i popularyzuje naukę nie tylko w murach kampusów, lecz także za pośrednictwem mediów społecznościowych oraz własnych kanałów multimedialnych. We współpracy </w:t>
      </w:r>
      <w:r w:rsidRPr="00915619">
        <w:rPr>
          <w:color w:val="222222"/>
          <w:sz w:val="20"/>
          <w:szCs w:val="20"/>
        </w:rPr>
        <w:br/>
      </w:r>
      <w:r w:rsidRPr="00915619">
        <w:rPr>
          <w:color w:val="222222"/>
          <w:sz w:val="20"/>
          <w:szCs w:val="20"/>
        </w:rPr>
        <w:lastRenderedPageBreak/>
        <w:t xml:space="preserve">z partnerami zewnętrznymi organizuje liczne wydarzenia poświęcone wyzwaniom współczesności. Dociera do młodzieży, rodziców i opiekunów, osób zainteresowanych samorozwojem, aktualną wiedzą o człowieku </w:t>
      </w:r>
      <w:r w:rsidRPr="00915619">
        <w:rPr>
          <w:color w:val="222222"/>
          <w:sz w:val="20"/>
          <w:szCs w:val="20"/>
        </w:rPr>
        <w:br/>
        <w:t>i społeczeństwie, nowymi trendami w nauce, kulturze, biznesie, prawie i designie.</w:t>
      </w:r>
    </w:p>
    <w:p w:rsidR="00977C99" w:rsidRPr="00915619" w:rsidRDefault="00977C99" w:rsidP="00977C99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  <w:sz w:val="20"/>
          <w:szCs w:val="20"/>
        </w:rPr>
      </w:pPr>
    </w:p>
    <w:p w:rsidR="00977C99" w:rsidRPr="00915619" w:rsidRDefault="00977C99" w:rsidP="00977C99">
      <w:pPr>
        <w:rPr>
          <w:rFonts w:cstheme="minorHAnsi"/>
          <w:sz w:val="20"/>
          <w:szCs w:val="20"/>
        </w:rPr>
      </w:pPr>
    </w:p>
    <w:p w:rsidR="00977C99" w:rsidRDefault="00977C99" w:rsidP="00977C99"/>
    <w:p w:rsidR="00977C99" w:rsidRPr="00977C99" w:rsidRDefault="00977C99">
      <w:pPr>
        <w:rPr>
          <w:rFonts w:cstheme="minorHAnsi"/>
        </w:rPr>
      </w:pPr>
    </w:p>
    <w:sectPr w:rsidR="00977C99" w:rsidRPr="00977C9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F70" w:rsidRDefault="00BB2F70" w:rsidP="00977C99">
      <w:pPr>
        <w:spacing w:after="0" w:line="240" w:lineRule="auto"/>
      </w:pPr>
      <w:r>
        <w:separator/>
      </w:r>
    </w:p>
  </w:endnote>
  <w:endnote w:type="continuationSeparator" w:id="0">
    <w:p w:rsidR="00BB2F70" w:rsidRDefault="00BB2F70" w:rsidP="00977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F70" w:rsidRDefault="00BB2F70" w:rsidP="00977C99">
      <w:pPr>
        <w:spacing w:after="0" w:line="240" w:lineRule="auto"/>
      </w:pPr>
      <w:r>
        <w:separator/>
      </w:r>
    </w:p>
  </w:footnote>
  <w:footnote w:type="continuationSeparator" w:id="0">
    <w:p w:rsidR="00BB2F70" w:rsidRDefault="00BB2F70" w:rsidP="00977C99">
      <w:pPr>
        <w:spacing w:after="0" w:line="240" w:lineRule="auto"/>
      </w:pPr>
      <w:r>
        <w:continuationSeparator/>
      </w:r>
    </w:p>
  </w:footnote>
  <w:footnote w:id="1">
    <w:p w:rsidR="00AA2F38" w:rsidRDefault="00AA2F38">
      <w:pPr>
        <w:pStyle w:val="Tekstprzypisudolnego"/>
        <w:rPr>
          <w:rFonts w:cstheme="minorHAnsi"/>
          <w:color w:val="00000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</w:rPr>
        <w:t> </w:t>
      </w:r>
      <w:hyperlink r:id="rId1" w:history="1">
        <w:r w:rsidRPr="00AA2F38">
          <w:rPr>
            <w:rStyle w:val="Hipercze"/>
            <w:rFonts w:cstheme="minorHAnsi"/>
            <w:color w:val="1155CC"/>
          </w:rPr>
          <w:t>https://www.bmj.com/content/371/bmj.m4290</w:t>
        </w:r>
      </w:hyperlink>
      <w:r w:rsidRPr="00AA2F38">
        <w:rPr>
          <w:rFonts w:cstheme="minorHAnsi"/>
          <w:color w:val="000000"/>
        </w:rPr>
        <w:t xml:space="preserve"> (dostęp 26.09.2022 r.)</w:t>
      </w:r>
    </w:p>
    <w:p w:rsidR="00AA2F38" w:rsidRPr="00AA2F38" w:rsidRDefault="00BB2F70">
      <w:pPr>
        <w:pStyle w:val="Tekstprzypisudolnego"/>
        <w:rPr>
          <w:rFonts w:cstheme="minorHAnsi"/>
        </w:rPr>
      </w:pPr>
      <w:hyperlink r:id="rId2" w:history="1">
        <w:r w:rsidR="00AA2F38" w:rsidRPr="00AA2F38">
          <w:rPr>
            <w:rStyle w:val="Hipercze"/>
            <w:rFonts w:cstheme="minorHAnsi"/>
            <w:color w:val="1155CC"/>
          </w:rPr>
          <w:t>https://pubmed.ncbi.nlm.nih.gov/27289035/</w:t>
        </w:r>
      </w:hyperlink>
      <w:r w:rsidR="00AA2F38" w:rsidRPr="00AA2F38">
        <w:rPr>
          <w:rFonts w:cstheme="minorHAnsi"/>
          <w:color w:val="000000"/>
        </w:rPr>
        <w:t xml:space="preserve"> (dostęp 26.09.2022 r.)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C99" w:rsidRDefault="00977C9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115570</wp:posOffset>
          </wp:positionV>
          <wp:extent cx="1612900" cy="732790"/>
          <wp:effectExtent l="0" t="0" r="635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290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C99"/>
    <w:rsid w:val="003C657C"/>
    <w:rsid w:val="00774ABC"/>
    <w:rsid w:val="00887D9D"/>
    <w:rsid w:val="00977C99"/>
    <w:rsid w:val="00AA2F38"/>
    <w:rsid w:val="00BB2F70"/>
    <w:rsid w:val="00E4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B8220"/>
  <w15:chartTrackingRefBased/>
  <w15:docId w15:val="{7DC4D556-6E39-4C50-B3DF-F9DB2A96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C99"/>
  </w:style>
  <w:style w:type="paragraph" w:styleId="Stopka">
    <w:name w:val="footer"/>
    <w:basedOn w:val="Normalny"/>
    <w:link w:val="StopkaZnak"/>
    <w:uiPriority w:val="99"/>
    <w:unhideWhenUsed/>
    <w:rsid w:val="00977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C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2F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2F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2F38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AA2F3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A2F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praw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wps.pl/strefa-psych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esign.swps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wps.pl/strefa-zarzadz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wps.pl/strefa-kultur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pubmed.ncbi.nlm.nih.gov/27289035/" TargetMode="External"/><Relationship Id="rId1" Type="http://schemas.openxmlformats.org/officeDocument/2006/relationships/hyperlink" Target="https://www.bmj.com/content/371/bmj.m429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B5EFA-69EF-451C-A446-FAE18301E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5</cp:revision>
  <dcterms:created xsi:type="dcterms:W3CDTF">2022-09-27T06:15:00Z</dcterms:created>
  <dcterms:modified xsi:type="dcterms:W3CDTF">2022-09-28T06:59:00Z</dcterms:modified>
</cp:coreProperties>
</file>