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87" w:rsidRPr="00A73787" w:rsidRDefault="00A73787" w:rsidP="00A7378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b/>
          <w:bCs/>
          <w:color w:val="000000"/>
          <w:sz w:val="24"/>
          <w:szCs w:val="26"/>
          <w:lang w:eastAsia="pl-PL"/>
        </w:rPr>
        <w:t>Odpoczynek dla zdrowia i dobrostanu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Odpoczynek jest integralnym elementem zdrowego stylu życia, równie ważnym jak odpowiednia dieta i regularna aktywność fizyczna. O tym jak odpoczywać i ile czasu powinniśmy poświęcić na relaks mówi Franciszek Ostaszewski, psycholog z Uniwersytetu SWPS.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Kiedy odpoczywamy, nasze ciała przechodzą przez szereg procesów regeneracyjnych. Te procesy </w:t>
      </w:r>
      <w:bookmarkStart w:id="0" w:name="_GoBack"/>
      <w:bookmarkEnd w:id="0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obejmują naprawę tkanek, wzrost i rozluźnienie mięśni, regenerację układu nerwowego, jak również poprawę funkcji poznawczych.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i/>
          <w:iCs/>
          <w:color w:val="000000"/>
          <w:szCs w:val="24"/>
          <w:lang w:eastAsia="pl-PL"/>
        </w:rPr>
        <w:t>Mimo iż często wskazuje się, że żyjemy w kulcie pracy i odpoczynek bywa postrzegany jako przejaw lenistwa, nie możemy podążać tą drogą myślenia. Do dobrego funkcjonowania, dla naszego zdrowia i dobrostanu, jak i dla efektywnej, jakościowej pracy, czas na relaks oraz  odpoczynek jest absolutnie niezbędny</w:t>
      </w: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– tłumaczy Franciszek Ostaszewski.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Odpowiednia codzienna regeneracja ma kluczowe znaczenie dla utrzymania dobrego samopoczucia i wydajności w życiu oraz  w pracy. Wyniki badań dowodzą, że niedostatek odpoczynku może prowadzić do szeregów negatywnych skutków dla zdrowia, w tym do zwiększonego ryzyka chorób sercowo-naczyniowych, cukrzycy typu 2, otyłości, a także zaburzeń nastroju. Na poziomie mózgu, brak odpoczynku wpływa na jego strukturę i funkcję, mogąc prowadzić np. do problemów z pamięcią i koncentracją.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Czy forma odpoczynku ma znaczenie?</w:t>
      </w: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Zawsze na pierwszym miejscu powinny być indywidualne potrzeby i preferencje. Innego odpoczynku będzie potrzebował górnik, a innego ktoś pracujący przy biurku. Należy wziąć pod uwagę styl życia i pracy danej osoby, a potem zaoferować organizmowi to, czego najbardziej potrzebuje.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Dla niektórych będzie to potrzeba dłuższego i bardziej jakościowego snu, dla innych chwila na wyciszenie i medytację w ciągu dnia, jeszcze innej osobie zalecimy więcej spacerowania lub innej aktywności – ciężko wskazać na jednoznacznie określoną regułę. Aczkolwiek to o co zawsze powinniśmy zadbać, to aby forma tego odpoczynku była jak najbardziej jakościowa.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Jak skutecznie odpoczywać?</w:t>
      </w: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Efektywny odpoczynek to nie tylko brak aktywności, ale świadome i celowe zaangażowanie się w proces regeneracji. Kluczowe elementy skutecznego odpoczynku powinny obejmować: czas, jakość i różnorodność.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Powinniśmy przeznaczyć wystarczająco dużo czasu na odpoczynek. To może oznaczać upewnienie się, że mamy wystarczająco dużo snu każdej nocy, a także przeznaczanie czasu w ciągu dnia na krótkie przerwy, które pozwolą naszemu umysłowi i ciału na odpoczynek.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Jeśli chodzi o jakość odpoczynku, warto postarać się, abyśmy byli wolni od stresów i obowiązków, które mogą go zakłócać. Jakość odpoczynku jest równie ważna, jak jego ilość. Dobrej jakości odpoczynek to taki , który pozwala nam odciąć się od stresów i obowiązków dnia.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Ważne jest, aby zaangażować się w różne formy odpoczynku. Obejmuje to zarówno aktywne formy, takie jak lekki trening, joga czy spacer, jak i pasywne formy odpoczynku, takie jak medytacja czy czytanie. Angażowanie się w różne formy relaksacji, pozwala różnym systemom naszego organizmu odnowić się i odzyskać energię. Wiele badań wskazuje na korzyści zarówno z aktywnego, jak i pasywnego odpoczynku. Aktywny odpoczynek może pomóc w zredukowaniu stresu, napięcia mięśniowego, może poprawić nastrój i pomóc nam zmniejszyć codzienną gonitwę myśli. Podobnie </w:t>
      </w: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lastRenderedPageBreak/>
        <w:t>pasywny odpoczynek, taki jak czytanie książki, medytacja, czy po prostu wypoczynek wśród drzew na hamaku, jest równie korzystny dla naszego ciała i głowy. Wskazanym byłoby żeby w skali dni i tygodni, czy też wakacji, przeplatać formy jednego i drugiego odpoczynku.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Czas potrzebny na relaks</w:t>
      </w: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Ilość czasu potrzebnego na regenerację może różnić się w zależności od wielu czynników, takich jak intensywność naszej pracy, stan zdrowia, a nawet genetyka.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i/>
          <w:iCs/>
          <w:color w:val="000000"/>
          <w:szCs w:val="24"/>
          <w:lang w:eastAsia="pl-PL"/>
        </w:rPr>
        <w:t>Jednak zasada, którą można zastosować, to codzienne poświęcanie czasu na relaks i odpoczynek, nawet jeśli jest to tylko 20 minut medytacji lub krótkiego spaceru. Długotrwały odpoczynek, taki jak tygodniowy urlop, jest równie ważny, ponieważ pozwala na głębszą regenerację na wielu poziomach naszego organizmu</w:t>
      </w: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– tłumaczy psycholog.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W skali całego roku naukowcy wskazują na więcej benefitów związanych z krótszymi ale częstszymi wyjazdami, niż z jedną długą przerwą od pracy w ciągu roku. Aczkolwiek ponownie, planując urlop, należy brać pod uwagę charakter pracy, życia, indywidualne preferencje i wszelkie inne czynniki – aby koniec końców urlop był dla nas satysfakcjonujący.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proofErr w:type="spellStart"/>
      <w:r w:rsidRPr="00A73787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Workation</w:t>
      </w:r>
      <w:proofErr w:type="spellEnd"/>
      <w:r w:rsidRPr="00A73787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 xml:space="preserve"> – czy można odpoczywać w czasie pracy?</w:t>
      </w: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Obecnie możemy zaobserwować nasilenie się zjawiska tzw. „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workation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” czyli połączenia „wakacji” i pracy. 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i/>
          <w:iCs/>
          <w:color w:val="000000"/>
          <w:szCs w:val="24"/>
          <w:lang w:eastAsia="pl-PL"/>
        </w:rPr>
        <w:t xml:space="preserve">Słowo „wakacje” znajduje się w cudzysłowie nie bez powodu, adekwatniejsze w tym kontekście wydaje się mówienie o zmianie otoczenia pracy niż o jakimś faktycznym wakacyjnym odpoczynku czy wyciszeniu. </w:t>
      </w:r>
      <w:proofErr w:type="spellStart"/>
      <w:r w:rsidRPr="00A73787">
        <w:rPr>
          <w:rFonts w:ascii="Calibri" w:eastAsia="Times New Roman" w:hAnsi="Calibri" w:cs="Calibri"/>
          <w:i/>
          <w:iCs/>
          <w:color w:val="000000"/>
          <w:szCs w:val="24"/>
          <w:lang w:eastAsia="pl-PL"/>
        </w:rPr>
        <w:t>Workation</w:t>
      </w:r>
      <w:proofErr w:type="spellEnd"/>
      <w:r w:rsidRPr="00A73787">
        <w:rPr>
          <w:rFonts w:ascii="Calibri" w:eastAsia="Times New Roman" w:hAnsi="Calibri" w:cs="Calibri"/>
          <w:i/>
          <w:iCs/>
          <w:color w:val="000000"/>
          <w:szCs w:val="24"/>
          <w:lang w:eastAsia="pl-PL"/>
        </w:rPr>
        <w:t xml:space="preserve"> staje się dla wielu osób coraz bardziej interesujące z uwagi na popularność pracy zdalnej. Na pierwszy rzut oka może to wydawać się atrakcyjne – i generalnie jest, aczkolwiek bardzo ważne jest aby pamiętać, że prawdziwie jakościowy, czy też wakacyjny odpoczynek, powinien oznaczać możliwie jak największe odłączenie się od obowiązków, stresu i myślenia o pracy. Sama zmiana otoczenia i klimatu jest oczywiście bardzo ważna i może zdecydowanie zwiększyć produktywność i radość, sprawiając, że może to być skuteczna forma pracy dla niektórych osób. Kluczowe jest, aby znaleźć właściwą równowagę pomiędzy pracą a odpoczynkiem i nie zapominać o wielkiej wartości odpoczynku bez pracy z tyłu głow</w:t>
      </w: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y – podsumowuje psycholog. </w:t>
      </w:r>
    </w:p>
    <w:p w:rsidR="00A73787" w:rsidRPr="00A73787" w:rsidRDefault="00A73787" w:rsidP="00A73787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Referencje:</w:t>
      </w: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Demerouti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E.,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Bakker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A. B.,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Geurts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S. A., &amp;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Taris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T. W. (2009).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Daily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recovery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from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work-related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effort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during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non-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work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time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. In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Current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perspectives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on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job-stress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recovery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(Vol. 7, pp. 85-123).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Emerald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Group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Publishing Limited.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Demerouti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, E.,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Bakker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, A. B.,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Sonnentag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, S., &amp;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Fullagar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, C. J. (2012).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Work‐related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flow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and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energy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at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work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and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at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home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: A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study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on the role of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daily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recovery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. </w:t>
      </w:r>
      <w:proofErr w:type="spellStart"/>
      <w:r w:rsidRPr="00A73787">
        <w:rPr>
          <w:rFonts w:ascii="Calibri" w:eastAsia="Times New Roman" w:hAnsi="Calibri" w:cs="Calibri"/>
          <w:i/>
          <w:iCs/>
          <w:color w:val="000000"/>
          <w:szCs w:val="24"/>
          <w:shd w:val="clear" w:color="auto" w:fill="FFFFFF"/>
          <w:lang w:eastAsia="pl-PL"/>
        </w:rPr>
        <w:t>Journal</w:t>
      </w:r>
      <w:proofErr w:type="spellEnd"/>
      <w:r w:rsidRPr="00A73787">
        <w:rPr>
          <w:rFonts w:ascii="Calibri" w:eastAsia="Times New Roman" w:hAnsi="Calibri" w:cs="Calibri"/>
          <w:i/>
          <w:iCs/>
          <w:color w:val="000000"/>
          <w:szCs w:val="24"/>
          <w:shd w:val="clear" w:color="auto" w:fill="FFFFFF"/>
          <w:lang w:eastAsia="pl-PL"/>
        </w:rPr>
        <w:t xml:space="preserve"> of </w:t>
      </w:r>
      <w:proofErr w:type="spellStart"/>
      <w:r w:rsidRPr="00A73787">
        <w:rPr>
          <w:rFonts w:ascii="Calibri" w:eastAsia="Times New Roman" w:hAnsi="Calibri" w:cs="Calibri"/>
          <w:i/>
          <w:iCs/>
          <w:color w:val="000000"/>
          <w:szCs w:val="24"/>
          <w:shd w:val="clear" w:color="auto" w:fill="FFFFFF"/>
          <w:lang w:eastAsia="pl-PL"/>
        </w:rPr>
        <w:t>Organizational</w:t>
      </w:r>
      <w:proofErr w:type="spellEnd"/>
      <w:r w:rsidRPr="00A73787">
        <w:rPr>
          <w:rFonts w:ascii="Calibri" w:eastAsia="Times New Roman" w:hAnsi="Calibri" w:cs="Calibri"/>
          <w:i/>
          <w:iCs/>
          <w:color w:val="000000"/>
          <w:szCs w:val="24"/>
          <w:shd w:val="clear" w:color="auto" w:fill="FFFFFF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i/>
          <w:iCs/>
          <w:color w:val="000000"/>
          <w:szCs w:val="24"/>
          <w:shd w:val="clear" w:color="auto" w:fill="FFFFFF"/>
          <w:lang w:eastAsia="pl-PL"/>
        </w:rPr>
        <w:t>Behavior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, </w:t>
      </w:r>
      <w:r w:rsidRPr="00A73787">
        <w:rPr>
          <w:rFonts w:ascii="Calibri" w:eastAsia="Times New Roman" w:hAnsi="Calibri" w:cs="Calibri"/>
          <w:i/>
          <w:iCs/>
          <w:color w:val="000000"/>
          <w:szCs w:val="24"/>
          <w:shd w:val="clear" w:color="auto" w:fill="FFFFFF"/>
          <w:lang w:eastAsia="pl-PL"/>
        </w:rPr>
        <w:t>33</w:t>
      </w:r>
      <w:r w:rsidRPr="00A73787">
        <w:rPr>
          <w:rFonts w:ascii="Calibri" w:eastAsia="Times New Roman" w:hAnsi="Calibri" w:cs="Calibri"/>
          <w:color w:val="000000"/>
          <w:szCs w:val="24"/>
          <w:shd w:val="clear" w:color="auto" w:fill="FFFFFF"/>
          <w:lang w:eastAsia="pl-PL"/>
        </w:rPr>
        <w:t>(2), 276-295.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Durmer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J. S., &amp;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Dinges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D. F. (2005, March).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Neurocognitive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consequences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of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sleep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deprivation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. In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Seminars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in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neurology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(Vol. 25, No. 01, pp. 117-129). Copyright© 2005 by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Thieme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Medical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Publishers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Inc., 333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Seventh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Avenue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, New York, NY 10001, USA.</w:t>
      </w:r>
    </w:p>
    <w:p w:rsidR="00A73787" w:rsidRPr="00A73787" w:rsidRDefault="00A73787" w:rsidP="00A7378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:rsidR="00A73787" w:rsidRPr="00A73787" w:rsidRDefault="00A73787" w:rsidP="00A737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Pilcher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J. J., &amp;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Huffcutt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A. I. (1996).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Effects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of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sleep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deprivation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 on performance: a meta-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analysis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 xml:space="preserve">. </w:t>
      </w:r>
      <w:proofErr w:type="spellStart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Sleep</w:t>
      </w:r>
      <w:proofErr w:type="spellEnd"/>
      <w:r w:rsidRPr="00A73787">
        <w:rPr>
          <w:rFonts w:ascii="Calibri" w:eastAsia="Times New Roman" w:hAnsi="Calibri" w:cs="Calibri"/>
          <w:color w:val="000000"/>
          <w:szCs w:val="24"/>
          <w:lang w:eastAsia="pl-PL"/>
        </w:rPr>
        <w:t>, 19(4), 318-326.</w:t>
      </w:r>
    </w:p>
    <w:p w:rsidR="00F47E1A" w:rsidRPr="00A73787" w:rsidRDefault="00F47E1A">
      <w:pPr>
        <w:rPr>
          <w:sz w:val="20"/>
        </w:rPr>
      </w:pPr>
    </w:p>
    <w:sectPr w:rsidR="00F47E1A" w:rsidRPr="00A737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384" w:rsidRDefault="000F1384" w:rsidP="00A73787">
      <w:pPr>
        <w:spacing w:after="0" w:line="240" w:lineRule="auto"/>
      </w:pPr>
      <w:r>
        <w:separator/>
      </w:r>
    </w:p>
  </w:endnote>
  <w:endnote w:type="continuationSeparator" w:id="0">
    <w:p w:rsidR="000F1384" w:rsidRDefault="000F1384" w:rsidP="00A7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384" w:rsidRDefault="000F1384" w:rsidP="00A73787">
      <w:pPr>
        <w:spacing w:after="0" w:line="240" w:lineRule="auto"/>
      </w:pPr>
      <w:r>
        <w:separator/>
      </w:r>
    </w:p>
  </w:footnote>
  <w:footnote w:type="continuationSeparator" w:id="0">
    <w:p w:rsidR="000F1384" w:rsidRDefault="000F1384" w:rsidP="00A73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87" w:rsidRPr="00A73787" w:rsidRDefault="00A73787" w:rsidP="00A7378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410970" cy="641350"/>
          <wp:effectExtent l="0" t="0" r="0" b="635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787"/>
    <w:rsid w:val="000F1384"/>
    <w:rsid w:val="00A73787"/>
    <w:rsid w:val="00F4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F3DC0-2608-44A7-A5FB-164B3400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3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87"/>
  </w:style>
  <w:style w:type="paragraph" w:styleId="Stopka">
    <w:name w:val="footer"/>
    <w:basedOn w:val="Normalny"/>
    <w:link w:val="StopkaZnak"/>
    <w:uiPriority w:val="99"/>
    <w:unhideWhenUsed/>
    <w:rsid w:val="00A7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9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1</cp:revision>
  <dcterms:created xsi:type="dcterms:W3CDTF">2023-06-28T07:38:00Z</dcterms:created>
  <dcterms:modified xsi:type="dcterms:W3CDTF">2023-06-28T07:39:00Z</dcterms:modified>
</cp:coreProperties>
</file>