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181" w:rsidRPr="00453181" w:rsidRDefault="00453181" w:rsidP="00453181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Sytuacja młodych Polek i Polaków na rynku mieszkaniowym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Dane Eurostatu wskazują, że prawie połowa młodych Polek i Polaków, którzy wchodzą w dorosłe życie, nadal mieszka z rodzicami</w:t>
      </w:r>
      <w:r>
        <w:rPr>
          <w:rStyle w:val="Odwoanieprzypisudolnego"/>
          <w:rFonts w:eastAsia="Times New Roman" w:cstheme="minorHAnsi"/>
          <w:b/>
          <w:bCs/>
          <w:color w:val="000000"/>
          <w:lang w:eastAsia="pl-PL"/>
        </w:rPr>
        <w:footnoteReference w:id="1"/>
      </w:r>
      <w:r w:rsidRPr="00453181">
        <w:rPr>
          <w:rFonts w:eastAsia="Times New Roman" w:cstheme="minorHAnsi"/>
          <w:b/>
          <w:bCs/>
          <w:color w:val="000000"/>
          <w:lang w:eastAsia="pl-PL"/>
        </w:rPr>
        <w:t>. W 2021 roku średni wiek wyprowadzania się z domu rodzinnego wśród mężczyzn w Polsce przekroczył 30 lat</w:t>
      </w:r>
      <w:r>
        <w:rPr>
          <w:rStyle w:val="Odwoanieprzypisudolnego"/>
          <w:rFonts w:eastAsia="Times New Roman" w:cstheme="minorHAnsi"/>
          <w:b/>
          <w:bCs/>
          <w:color w:val="000000"/>
          <w:lang w:eastAsia="pl-PL"/>
        </w:rPr>
        <w:footnoteReference w:id="2"/>
      </w:r>
      <w:r w:rsidRPr="00453181">
        <w:rPr>
          <w:rFonts w:eastAsia="Times New Roman" w:cstheme="minorHAnsi"/>
          <w:b/>
          <w:bCs/>
          <w:color w:val="000000"/>
          <w:lang w:eastAsia="pl-PL"/>
        </w:rPr>
        <w:t>. To wartości wyższe niż średnia dla całej Unii Europejskiej</w:t>
      </w:r>
      <w:r>
        <w:rPr>
          <w:rStyle w:val="Odwoanieprzypisudolnego"/>
          <w:rFonts w:eastAsia="Times New Roman" w:cstheme="minorHAnsi"/>
          <w:b/>
          <w:bCs/>
          <w:color w:val="000000"/>
          <w:lang w:eastAsia="pl-PL"/>
        </w:rPr>
        <w:footnoteReference w:id="3"/>
      </w:r>
      <w:r w:rsidRPr="00453181">
        <w:rPr>
          <w:rFonts w:eastAsia="Times New Roman" w:cstheme="minorHAnsi"/>
          <w:b/>
          <w:bCs/>
          <w:color w:val="000000"/>
          <w:lang w:eastAsia="pl-PL"/>
        </w:rPr>
        <w:t>. Czy jest to tylko konsekwencja pogarszającej się sytuacji ekonomicznej? Jakie skutki dla rynku mieszkaniowego w naszym kraju niesie za sobą wojna tocząca się w Ukrainie? Na te pytania odpowiada dr Justyna Sarnowska-Wilczyń</w:t>
      </w:r>
      <w:bookmarkStart w:id="0" w:name="_GoBack"/>
      <w:bookmarkEnd w:id="0"/>
      <w:r w:rsidRPr="00453181">
        <w:rPr>
          <w:rFonts w:eastAsia="Times New Roman" w:cstheme="minorHAnsi"/>
          <w:b/>
          <w:bCs/>
          <w:color w:val="000000"/>
          <w:lang w:eastAsia="pl-PL"/>
        </w:rPr>
        <w:t>ska, socjolożka z Młodych w Centrum Lab Uniwersytetu SWPS.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 xml:space="preserve">Od początku akcesji do Unii Europejskiej, Polska wyróżniała się wśród państw europejskich wysokim odsetkiem młodych dorosłych, którzy mieszkają z rodzicami. Chociaż w 2019 roku mogliśmy zaobserwować spadek liczby osób pozostających w domu rodzinnym, to w 2020 roku ponownie widać wzrost. Podobną tendencję zauważamy we wskaźniku średniego wieku wyprowadzania się z domu rodzinnego </w:t>
      </w:r>
      <w:r w:rsidRPr="00453181">
        <w:rPr>
          <w:rFonts w:eastAsia="Times New Roman" w:cstheme="minorHAnsi"/>
          <w:color w:val="000000"/>
          <w:lang w:eastAsia="pl-PL"/>
        </w:rPr>
        <w:t>– tłumaczy dr Justyna Sarnowska-Wilczyńska.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20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Inflacja i rosnące raty kredytów</w:t>
      </w: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Wiele czynników wpływa na decyzję młodych ludzi o zakupie mieszkania. Jednak obecnie dominującą kwestią stają się wysokie ceny za metr kwadratowy nieruchomości oraz wysokie raty kredytu hipotecznego. W związku z tym wiele Polek i Polaków nie kupuje mieszkania, ponieważ z jednej strony ich na to nie stać, a z drugiej, nawet gdy posiadają zdolność kredytową, odstraszają ich kwoty miesięcznej raty.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>Można już zauważyć tąpnięcie na rynku nieruchomości. Widać spadek liczby mieszkań kupowanych na kredyt. Wyobraźnia podpowiada nam, że możemy zacząć już mówić nawet o zapaści na rynku mieszkaniowym z perspektywy najmłodszych grup wiekowych</w:t>
      </w:r>
      <w:r w:rsidRPr="00453181">
        <w:rPr>
          <w:rFonts w:eastAsia="Times New Roman" w:cstheme="minorHAnsi"/>
          <w:color w:val="000000"/>
          <w:lang w:eastAsia="pl-PL"/>
        </w:rPr>
        <w:t xml:space="preserve"> – mówi socjolożka.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20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Kult własności prywatnej </w:t>
      </w: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Aby rynek mieszkaniowy odpowiednio funkcjonował, powinien składać się z trzech form – prywatnych mieszkań na własność, prywatnych mieszkań na wynajem oraz mieszkań socjalnych. W Polsce dominującym elementem jest pierwsza grupa. Z danych Eurostatu wynika, że około 87% mieszkań na rynku (w tym ponad 13% kupionych na kredyt) to lokale posiadane na własność</w:t>
      </w:r>
      <w:r>
        <w:rPr>
          <w:rStyle w:val="Odwoanieprzypisudolnego"/>
          <w:rFonts w:eastAsia="Times New Roman" w:cstheme="minorHAnsi"/>
          <w:color w:val="000000"/>
          <w:lang w:eastAsia="pl-PL"/>
        </w:rPr>
        <w:footnoteReference w:id="4"/>
      </w:r>
      <w:r w:rsidRPr="00453181">
        <w:rPr>
          <w:rFonts w:eastAsia="Times New Roman" w:cstheme="minorHAnsi"/>
          <w:color w:val="000000"/>
          <w:lang w:eastAsia="pl-PL"/>
        </w:rPr>
        <w:t>. Mieszkania na wynajem stanowią więc małą część rynku, a co za tym idzie – kwota najmu jest wysoka.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Niezwykle ważnym czynnikiem społecznym, który ma wpływ na rynek mieszkaniowy w Polsce, jest „kult własności prywatnej”. Wynika z tego społeczne przekonanie, że młodzi ludzie wchodzący w dorosłość powinni zdecydować się na zakup własnego lokum, a długoterminowe wynajmowanie mieszkania jest negatywnie odbierane przez ich otoczenie. Warunki gospodarcze sprawiają, że wielu młodych, aby móc zakupić nieruchomość, musi wziąć kredyt. Wyraźnie wskazują na to dane Biura Informacji Kredytowej, z których wynika, że aż 43% zaciągających kredyt hipoteczny w okresie styczeń–</w:t>
      </w:r>
      <w:r w:rsidRPr="00453181">
        <w:rPr>
          <w:rFonts w:eastAsia="Times New Roman" w:cstheme="minorHAnsi"/>
          <w:color w:val="000000"/>
          <w:lang w:eastAsia="pl-PL"/>
        </w:rPr>
        <w:lastRenderedPageBreak/>
        <w:t>wrzesień 2021 roku to ludzie w wieku 25–34 lata</w:t>
      </w:r>
      <w:r>
        <w:rPr>
          <w:rStyle w:val="Odwoanieprzypisudolnego"/>
          <w:rFonts w:eastAsia="Times New Roman" w:cstheme="minorHAnsi"/>
          <w:color w:val="000000"/>
          <w:lang w:eastAsia="pl-PL"/>
        </w:rPr>
        <w:footnoteReference w:id="5"/>
      </w:r>
      <w:r w:rsidRPr="00453181">
        <w:rPr>
          <w:rFonts w:eastAsia="Times New Roman" w:cstheme="minorHAnsi"/>
          <w:color w:val="000000"/>
          <w:lang w:eastAsia="pl-PL"/>
        </w:rPr>
        <w:t>. Co więcej,  kwota wynajmu w dużych miastach jest porównywalna lub nawet przewyższająca ratę kredytu za mieszkanie o podobnej wielkości.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>Kult własności prywatnej jest wynikiem tego, że w czasach PRL-u, w którym żyło pokolenie rodziców i dziadków obecnych młodych dorosłych, to państwo regulowało każdą sferę życia. Z kolei na początku lat dziewięćdziesiątych Polska wybrała odmienną drogę, wzorując się na Stanach Zjednoczonych, gdzie posiadanie własności prywatnej jest niezwykle ważne</w:t>
      </w:r>
      <w:r w:rsidRPr="00453181">
        <w:rPr>
          <w:rFonts w:eastAsia="Times New Roman" w:cstheme="minorHAnsi"/>
          <w:color w:val="000000"/>
          <w:lang w:eastAsia="pl-PL"/>
        </w:rPr>
        <w:t xml:space="preserve"> – mówi dr Sarnowska-Wilczyńska.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20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Mieszkanie na wynajem wyborem, nie przymusem</w:t>
      </w: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Młodzi ludzie, głównie w krajach Zachodu, coraz częściej świadomie rezygnują z zakupu mieszkania na własność na rzecz wynajmu. Pandemia COVID-19 i związane z nią przejście na pracę w trybie zdalnym mogły przyczynić się do nasilenia tej tendencji. Dlatego niektóre osoby decydują się na wyjazd do innego miasta czy nawet kraju, przy jednoczesnym pozostaniu w obecnej pracy, którą mogą wykonywać na odległość. Ta zmiana postaw zauważalna jest także w Polsce.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>Najmłodsze pokolenie wykazuje gotowość do zmiany miejsca zamieszkania. Jest to bardzo pozytywne i tę mobilność należy wspierać. Jednak ważne jest, aby decyzja była podjęta świadomie, a nie pod przymusem, np. z powodu braku zdolności kredytowej czy niewystarczających środków na zakup mieszkania</w:t>
      </w:r>
      <w:r w:rsidRPr="00453181">
        <w:rPr>
          <w:rFonts w:eastAsia="Times New Roman" w:cstheme="minorHAnsi"/>
          <w:color w:val="000000"/>
          <w:lang w:eastAsia="pl-PL"/>
        </w:rPr>
        <w:t xml:space="preserve"> – podkreśla socjolożka.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20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Jak polepszyć sytuację na rynku mieszkaniowym?</w:t>
      </w: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Należy skupić się na odwróceniu proporcji elementów tworzących rynek, które zostały wspomniane wcześniej. Jednym z rozwiązań jest budowanie tanich mieszkań na wynajem. Co ciekawe, jest to metoda, której próby zastosowania podejmowano w dwudziestoleciu międzywojennym.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Ekspertka wskazuje też, że działaniem, które może wpłynąć na sytuację młodych na rynku  mieszkaniowym jest wprowadzenie podatku katastralnego, stosowanego w wielu krajach np. w Niemczech, Wielkiej Brytanii, Francji, Irlandii, Belgii, Litwie czy Łotwie. Rozwiązanie to mogłoby spowodować, że zakup kolejnego lokalu byłby utrudniony, co w konsekwencji przyczyniłoby się do obniżenia cen.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 xml:space="preserve">Wprowadzenie podatku katastralnego wpłynęłoby także na zatrzymanie spekulowania cen i monopolizowania rynku wynajmu. Zdarza się, że inwestorzy wykupują całe osiedle, aby móc później te lokale wynajmować na krótki lub długi termin </w:t>
      </w:r>
      <w:r w:rsidRPr="00453181">
        <w:rPr>
          <w:rFonts w:eastAsia="Times New Roman" w:cstheme="minorHAnsi"/>
          <w:color w:val="000000"/>
          <w:lang w:eastAsia="pl-PL"/>
        </w:rPr>
        <w:t>– podkreśla ekspertka.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>Coraz częściej słyszymy o historiach osób, które mieszkają w lokalach o bardzo małym metrażu. Dlatego warto również przyjąć przepisy regulujące minimalną powierzchnię, którą można uznać za mieszkanie, oraz takie, które pozwalałyby sprawować kontrolę nad tym, czy ludzie mieszkają w godnych warunkach. W konsekwencji zmusiłoby to deweloperów do zaprzestania praktyk polegających na budowie mikroskopijnych (kilku- lub kilkunastometrowych) lokali, z sypialnią, do której wchodzi się po drabinie, oferowanych jako świetne rozwiązanie dla młodych singli.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 xml:space="preserve">Mówiąc o zmianach, które mogą poprawić sytuację ludzi młodych w Polsce na rynku mieszkaniowym, bardzo ważna jest również kwestia zmiany mentalnej i odejścia od modelu, gdzie własność prywatna </w:t>
      </w:r>
      <w:r w:rsidRPr="00453181">
        <w:rPr>
          <w:rFonts w:eastAsia="Times New Roman" w:cstheme="minorHAnsi"/>
          <w:i/>
          <w:iCs/>
          <w:color w:val="000000"/>
          <w:lang w:eastAsia="pl-PL"/>
        </w:rPr>
        <w:lastRenderedPageBreak/>
        <w:t>jest koniecznością i jedyną opcją, którą możemy wybrać. Co ważne podczas przeprowadzania wywiadów pogłębionych z młodymi dorosłymi (m.in. w projekcie ULTRAGEN</w:t>
      </w:r>
      <w:r>
        <w:rPr>
          <w:rStyle w:val="Odwoanieprzypisudolnego"/>
          <w:rFonts w:eastAsia="Times New Roman" w:cstheme="minorHAnsi"/>
          <w:i/>
          <w:iCs/>
          <w:color w:val="000000"/>
          <w:lang w:eastAsia="pl-PL"/>
        </w:rPr>
        <w:footnoteReference w:id="6"/>
      </w:r>
      <w:r w:rsidRPr="00453181">
        <w:rPr>
          <w:rFonts w:eastAsia="Times New Roman" w:cstheme="minorHAnsi"/>
          <w:i/>
          <w:iCs/>
          <w:color w:val="000000"/>
          <w:lang w:eastAsia="pl-PL"/>
        </w:rPr>
        <w:t xml:space="preserve">) widzę, że jest to pewna aspiracja, do której wciąż dążą młodzi ludzie </w:t>
      </w:r>
      <w:r w:rsidRPr="00453181">
        <w:rPr>
          <w:rFonts w:eastAsia="Times New Roman" w:cstheme="minorHAnsi"/>
          <w:color w:val="000000"/>
          <w:lang w:eastAsia="pl-PL"/>
        </w:rPr>
        <w:t>– tłumaczy socjolożka.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20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b/>
          <w:bCs/>
          <w:color w:val="000000"/>
          <w:lang w:eastAsia="pl-PL"/>
        </w:rPr>
        <w:t>Wpływ wojny w Ukrainie na rynek mieszkań</w:t>
      </w: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color w:val="000000"/>
          <w:lang w:eastAsia="pl-PL"/>
        </w:rPr>
        <w:t xml:space="preserve">Problemy na rynku mieszkaniowym trwają już od jakiegoś czasu. Jednak niewątpliwie takie zdarzenia jak wojna w Ukrainie czy wcześniej pandemia </w:t>
      </w:r>
      <w:proofErr w:type="spellStart"/>
      <w:r w:rsidRPr="00453181">
        <w:rPr>
          <w:rFonts w:eastAsia="Times New Roman" w:cstheme="minorHAnsi"/>
          <w:color w:val="000000"/>
          <w:lang w:eastAsia="pl-PL"/>
        </w:rPr>
        <w:t>koronawirsua</w:t>
      </w:r>
      <w:proofErr w:type="spellEnd"/>
      <w:r w:rsidRPr="00453181">
        <w:rPr>
          <w:rFonts w:eastAsia="Times New Roman" w:cstheme="minorHAnsi"/>
          <w:color w:val="000000"/>
          <w:lang w:eastAsia="pl-PL"/>
        </w:rPr>
        <w:t xml:space="preserve"> mają wpływ na pogarszanie się sytuacji młodych ludzi na rynku mieszkaniowym. Przede wszystkim niesie to za sobą skutki ekonomiczne, ponieważ trwający konflikt jest jedną z przyczyn rosnącej inflacji, która z kolei powoduje wzrost rat kredytów. </w:t>
      </w:r>
    </w:p>
    <w:p w:rsidR="00453181" w:rsidRPr="00453181" w:rsidRDefault="00453181" w:rsidP="00453181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53181" w:rsidRPr="00453181" w:rsidRDefault="00453181" w:rsidP="00453181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53181">
        <w:rPr>
          <w:rFonts w:eastAsia="Times New Roman" w:cstheme="minorHAnsi"/>
          <w:i/>
          <w:iCs/>
          <w:color w:val="000000"/>
          <w:lang w:eastAsia="pl-PL"/>
        </w:rPr>
        <w:t>Fala uchodźczyń i uchodźców, która napłynęła do naszego kraju, sprawia, że w ramach rynkowej rywalizacji będą oni musieli konkurować z młodymi Polkami i Polakami o dostęp i możliwość wynajmu mieszkania. Z jednej strony może to wpłynąć na wzrost cen, a z drugiej może doprowadzić do konfliktów społecznych. Dlatego nie wolno tego bagatelizować i ignorować, tylko trzeba wprowadzać działania, które uzdrowią sytuację na rynku</w:t>
      </w:r>
      <w:r w:rsidRPr="00453181">
        <w:rPr>
          <w:rFonts w:eastAsia="Times New Roman" w:cstheme="minorHAnsi"/>
          <w:color w:val="000000"/>
          <w:lang w:eastAsia="pl-PL"/>
        </w:rPr>
        <w:t xml:space="preserve"> – podsumowuje dr Sarnowska-Wilczyńska. </w:t>
      </w:r>
    </w:p>
    <w:p w:rsidR="00620B3E" w:rsidRPr="00453181" w:rsidRDefault="00453181" w:rsidP="00453181">
      <w:pPr>
        <w:rPr>
          <w:rFonts w:cstheme="minorHAnsi"/>
        </w:rPr>
      </w:pP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  <w:r w:rsidRPr="00453181">
        <w:rPr>
          <w:rFonts w:eastAsia="Times New Roman" w:cstheme="minorHAnsi"/>
          <w:sz w:val="24"/>
          <w:szCs w:val="24"/>
          <w:lang w:eastAsia="pl-PL"/>
        </w:rPr>
        <w:br/>
      </w:r>
    </w:p>
    <w:sectPr w:rsidR="00620B3E" w:rsidRPr="004531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B53" w:rsidRDefault="00607B53" w:rsidP="00453181">
      <w:pPr>
        <w:spacing w:after="0" w:line="240" w:lineRule="auto"/>
      </w:pPr>
      <w:r>
        <w:separator/>
      </w:r>
    </w:p>
  </w:endnote>
  <w:endnote w:type="continuationSeparator" w:id="0">
    <w:p w:rsidR="00607B53" w:rsidRDefault="00607B53" w:rsidP="004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B53" w:rsidRDefault="00607B53" w:rsidP="00453181">
      <w:pPr>
        <w:spacing w:after="0" w:line="240" w:lineRule="auto"/>
      </w:pPr>
      <w:r>
        <w:separator/>
      </w:r>
    </w:p>
  </w:footnote>
  <w:footnote w:type="continuationSeparator" w:id="0">
    <w:p w:rsidR="00607B53" w:rsidRDefault="00607B53" w:rsidP="00453181">
      <w:pPr>
        <w:spacing w:after="0" w:line="240" w:lineRule="auto"/>
      </w:pPr>
      <w:r>
        <w:continuationSeparator/>
      </w:r>
    </w:p>
  </w:footnote>
  <w:footnote w:id="1">
    <w:p w:rsidR="00453181" w:rsidRDefault="0045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 </w:t>
      </w:r>
      <w:hyperlink r:id="rId1" w:history="1">
        <w:r>
          <w:rPr>
            <w:rStyle w:val="Hipercze"/>
            <w:rFonts w:ascii="Arial" w:hAnsi="Arial" w:cs="Arial"/>
            <w:color w:val="1155CC"/>
            <w:sz w:val="16"/>
            <w:szCs w:val="16"/>
          </w:rPr>
          <w:t>https://ec.europa.eu/eurostat/web/products-datasets/-/ilc_lvps08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 [dostęp - 7.11.2022 r.], dane dotyczące osób w przedziale 25-34 lata.</w:t>
      </w:r>
    </w:p>
  </w:footnote>
  <w:footnote w:id="2">
    <w:p w:rsidR="00453181" w:rsidRDefault="0045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 </w:t>
      </w:r>
      <w:hyperlink r:id="rId2" w:history="1">
        <w:r>
          <w:rPr>
            <w:rStyle w:val="Hipercze"/>
            <w:rFonts w:ascii="Arial" w:hAnsi="Arial" w:cs="Arial"/>
            <w:color w:val="1155CC"/>
            <w:sz w:val="16"/>
            <w:szCs w:val="16"/>
          </w:rPr>
          <w:t>https://ec.europa.eu/eurostat/web/products-datasets/-/yth_demo_030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 [dostęp - 7.11.2022 r.]</w:t>
      </w:r>
    </w:p>
  </w:footnote>
  <w:footnote w:id="3">
    <w:p w:rsidR="00453181" w:rsidRDefault="00453181" w:rsidP="00453181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Polskę wyprzedzają kraje południowe, gdzie przeciętny wiek wyprowadzania się z domu rodzinnego jest najwyższy, np. Portugalia, Grecja, Włochy, Hiszpania.</w:t>
      </w:r>
    </w:p>
  </w:footnote>
  <w:footnote w:id="4">
    <w:p w:rsidR="00453181" w:rsidRDefault="0045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 </w:t>
      </w:r>
      <w:hyperlink r:id="rId3" w:history="1">
        <w:r>
          <w:rPr>
            <w:rStyle w:val="Hipercze"/>
            <w:rFonts w:ascii="Arial" w:hAnsi="Arial" w:cs="Arial"/>
            <w:color w:val="1155CC"/>
            <w:sz w:val="16"/>
            <w:szCs w:val="16"/>
          </w:rPr>
          <w:t>http://appsso.eurostat.ec.europa.eu/nui/submitViewTableAction.do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 [dostęp - 7.11.2022 r.]</w:t>
      </w:r>
    </w:p>
  </w:footnote>
  <w:footnote w:id="5">
    <w:p w:rsidR="00453181" w:rsidRDefault="0045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4" w:anchor="kredyty-na-mieszkanie-w-polsce-%E2%80%93-statystyki-0" w:history="1">
        <w:r>
          <w:rPr>
            <w:rStyle w:val="Hipercze"/>
            <w:rFonts w:ascii="Arial" w:hAnsi="Arial" w:cs="Arial"/>
            <w:color w:val="1A73E8"/>
            <w:sz w:val="16"/>
            <w:szCs w:val="16"/>
            <w:shd w:val="clear" w:color="auto" w:fill="FFFFFF"/>
          </w:rPr>
          <w:t>https://direct.money.pl/artykuly/porady/kto-w-polsce-bierze-kredyt-na-mieszkanie,247,0,2353655#kredyty-na-mieszkanie-w-polsce-%E2%80%93-statystyki-0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 [dostęp - 7.11.2022 r.]</w:t>
      </w:r>
    </w:p>
  </w:footnote>
  <w:footnote w:id="6">
    <w:p w:rsidR="00453181" w:rsidRDefault="004531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</w:rPr>
        <w:t> </w:t>
      </w:r>
      <w:hyperlink r:id="rId5" w:history="1">
        <w:r>
          <w:rPr>
            <w:rStyle w:val="Hipercze"/>
            <w:rFonts w:ascii="Arial" w:hAnsi="Arial" w:cs="Arial"/>
            <w:color w:val="1155CC"/>
            <w:sz w:val="16"/>
            <w:szCs w:val="16"/>
          </w:rPr>
          <w:t>https://swps.pl/nauka-i-badania/projekty/42-projekty-naukowe/23009-wchodzenie-w-doroslosc-w-czasach-ultra-niepewnosci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 [dostęp - 7.11.2022 r.]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181" w:rsidRDefault="00453181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20320</wp:posOffset>
          </wp:positionV>
          <wp:extent cx="1492250" cy="677545"/>
          <wp:effectExtent l="0" t="0" r="0" b="825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181"/>
    <w:rsid w:val="00453181"/>
    <w:rsid w:val="00607B53"/>
    <w:rsid w:val="0062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A45"/>
  <w15:chartTrackingRefBased/>
  <w15:docId w15:val="{AFFD3603-6C67-4614-9117-9A15A86A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53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1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181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5318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53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181"/>
  </w:style>
  <w:style w:type="paragraph" w:styleId="Stopka">
    <w:name w:val="footer"/>
    <w:basedOn w:val="Normalny"/>
    <w:link w:val="StopkaZnak"/>
    <w:uiPriority w:val="99"/>
    <w:unhideWhenUsed/>
    <w:rsid w:val="00453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1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ppsso.eurostat.ec.europa.eu/nui/submitViewTableAction.do" TargetMode="External"/><Relationship Id="rId2" Type="http://schemas.openxmlformats.org/officeDocument/2006/relationships/hyperlink" Target="https://ec.europa.eu/eurostat/web/products-datasets/-/yth_demo_030" TargetMode="External"/><Relationship Id="rId1" Type="http://schemas.openxmlformats.org/officeDocument/2006/relationships/hyperlink" Target="https://ec.europa.eu/eurostat/web/products-datasets/-/ilc_lvps08" TargetMode="External"/><Relationship Id="rId5" Type="http://schemas.openxmlformats.org/officeDocument/2006/relationships/hyperlink" Target="https://swps.pl/nauka-i-badania/projekty/42-projekty-naukowe/23009-wchodzenie-w-doroslosc-w-czasach-ultra-niepewnosci" TargetMode="External"/><Relationship Id="rId4" Type="http://schemas.openxmlformats.org/officeDocument/2006/relationships/hyperlink" Target="https://direct.money.pl/artykuly/porady/kto-w-polsce-bierze-kredyt-na-mieszkanie,247,0,235365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84315-67C4-4412-995E-A26743AE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1</cp:revision>
  <dcterms:created xsi:type="dcterms:W3CDTF">2023-01-23T09:02:00Z</dcterms:created>
  <dcterms:modified xsi:type="dcterms:W3CDTF">2023-01-23T09:06:00Z</dcterms:modified>
</cp:coreProperties>
</file>