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
                <a:graphic>
                  <a:graphicData uri="http://schemas.microsoft.com/office/word/2010/wordprocessingShape">
                    <wps:wsp>
                      <wps:cNvSpPr/>
                      <wps:cNvPr id="2" name="Shape 2"/>
                      <wps:spPr>
                        <a:xfrm>
                          <a:off x="3331463" y="3422813"/>
                          <a:ext cx="4029075" cy="714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Recruitment 2025/2026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Recruitment form – supervisor/scientific supervisor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www.swps.pl</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67175" cy="74467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12"/>
          <w:szCs w:val="12"/>
        </w:rPr>
      </w:pPr>
      <w:r w:rsidDel="00000000" w:rsidR="00000000" w:rsidRPr="00000000">
        <w:rPr>
          <w:rtl w:val="0"/>
        </w:rPr>
      </w:r>
    </w:p>
    <w:tbl>
      <w:tblPr>
        <w:tblStyle w:val="Table1"/>
        <w:tblW w:w="964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995"/>
        <w:gridCol w:w="3165"/>
        <w:gridCol w:w="1485"/>
        <w:tblGridChange w:id="0">
          <w:tblGrid>
            <w:gridCol w:w="4995"/>
            <w:gridCol w:w="3165"/>
            <w:gridCol w:w="1485"/>
          </w:tblGrid>
        </w:tblGridChange>
      </w:tblGrid>
      <w:tr>
        <w:trPr>
          <w:cantSplit w:val="0"/>
          <w:trHeight w:val="768" w:hRule="atLeast"/>
          <w:tblHeader w:val="0"/>
        </w:trPr>
        <w:tc>
          <w:tcPr>
            <w:gridSpan w:val="3"/>
            <w:shd w:fill="948a54" w:val="clear"/>
            <w:vAlign w:val="center"/>
          </w:tcPr>
          <w:p w:rsidR="00000000" w:rsidDel="00000000" w:rsidP="00000000" w:rsidRDefault="00000000" w:rsidRPr="00000000" w14:paraId="00000004">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APPLICATION OF A POTENTIAL SUPERVISOR in the recruitment process of doctoral students and participants </w:t>
            </w:r>
          </w:p>
          <w:p w:rsidR="00000000" w:rsidDel="00000000" w:rsidP="00000000" w:rsidRDefault="00000000" w:rsidRPr="00000000" w14:paraId="00000005">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and/or TUTOR/SCIENTIFIC TUTOR of the extramural/external mode (“mode E”) at SWPS University</w:t>
            </w:r>
          </w:p>
        </w:tc>
      </w:tr>
      <w:tr>
        <w:trPr>
          <w:cantSplit w:val="0"/>
          <w:trHeight w:val="630" w:hRule="atLeast"/>
          <w:tblHeader w:val="0"/>
        </w:trPr>
        <w:tc>
          <w:tcPr>
            <w:shd w:fill="f2f2f2" w:val="clear"/>
          </w:tcPr>
          <w:p w:rsidR="00000000" w:rsidDel="00000000" w:rsidP="00000000" w:rsidRDefault="00000000" w:rsidRPr="00000000" w14:paraId="00000008">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and surname</w:t>
            </w:r>
            <w:r w:rsidDel="00000000" w:rsidR="00000000" w:rsidRPr="00000000">
              <w:rPr>
                <w:rFonts w:ascii="Calibri" w:cs="Calibri" w:eastAsia="Calibri" w:hAnsi="Calibri"/>
                <w:sz w:val="20"/>
                <w:szCs w:val="20"/>
                <w:rtl w:val="0"/>
              </w:rPr>
              <w:t xml:space="preserve"> of the supervisor</w:t>
            </w:r>
          </w:p>
        </w:tc>
        <w:tc>
          <w:tcPr>
            <w:gridSpan w:val="2"/>
            <w:shd w:fill="f2f2f2" w:val="clear"/>
            <w:vAlign w:val="center"/>
          </w:tcPr>
          <w:p w:rsidR="00000000" w:rsidDel="00000000" w:rsidP="00000000" w:rsidRDefault="00000000" w:rsidRPr="00000000" w14:paraId="00000009">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Małgorzata Gamian-Wilk</w:t>
            </w:r>
          </w:p>
        </w:tc>
      </w:tr>
      <w:tr>
        <w:trPr>
          <w:cantSplit w:val="0"/>
          <w:trHeight w:val="713" w:hRule="atLeast"/>
          <w:tblHeader w:val="0"/>
        </w:trPr>
        <w:tc>
          <w:tcPr>
            <w:shd w:fill="f2f2f2" w:val="clear"/>
          </w:tcPr>
          <w:p w:rsidR="00000000" w:rsidDel="00000000" w:rsidP="00000000" w:rsidRDefault="00000000" w:rsidRPr="00000000" w14:paraId="0000000B">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of the research center/research group/artistic group </w:t>
            </w:r>
            <w:r w:rsidDel="00000000" w:rsidR="00000000" w:rsidRPr="00000000">
              <w:rPr>
                <w:rFonts w:ascii="Calibri" w:cs="Calibri" w:eastAsia="Calibri" w:hAnsi="Calibri"/>
                <w:sz w:val="20"/>
                <w:szCs w:val="20"/>
                <w:rtl w:val="0"/>
              </w:rPr>
              <w:t xml:space="preserve">to which the supervisor belongs</w:t>
            </w:r>
          </w:p>
        </w:tc>
        <w:tc>
          <w:tcPr>
            <w:gridSpan w:val="2"/>
            <w:shd w:fill="f2f2f2" w:val="clear"/>
            <w:vAlign w:val="center"/>
          </w:tcPr>
          <w:p w:rsidR="00000000" w:rsidDel="00000000" w:rsidP="00000000" w:rsidRDefault="00000000" w:rsidRPr="00000000" w14:paraId="0000000C">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 Behavior Research Center</w:t>
            </w:r>
          </w:p>
        </w:tc>
      </w:tr>
      <w:tr>
        <w:trPr>
          <w:cantSplit w:val="0"/>
          <w:trHeight w:val="340" w:hRule="atLeast"/>
          <w:tblHeader w:val="0"/>
        </w:trPr>
        <w:tc>
          <w:tcPr/>
          <w:p w:rsidR="00000000" w:rsidDel="00000000" w:rsidP="00000000" w:rsidRDefault="00000000" w:rsidRPr="00000000" w14:paraId="0000000E">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List </w:t>
            </w:r>
            <w:r w:rsidDel="00000000" w:rsidR="00000000" w:rsidRPr="00000000">
              <w:rPr>
                <w:rFonts w:ascii="Calibri" w:cs="Calibri" w:eastAsia="Calibri" w:hAnsi="Calibri"/>
                <w:sz w:val="20"/>
                <w:szCs w:val="20"/>
                <w:rtl w:val="0"/>
              </w:rPr>
              <w:t xml:space="preserve">of the most important scientific publications, completed and ongoing research grants; link to ORCID and/or to the ResearchGate/Academia.edu profile (or other website presenting scientific/artistic achievements)</w:t>
            </w:r>
          </w:p>
        </w:tc>
        <w:tc>
          <w:tcPr>
            <w:gridSpan w:val="2"/>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33" w:right="0" w:hanging="9.00000000000000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Stapinski, P., &amp; Gamian-Wilk, M. (2024).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Dealing with employees’ frustration in time saves your company from workplace bullying: The mediating roles of frustration and a hostile climate in the relationship between role stress and exposure to workplace bullying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Cogent Business &amp; Management,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 2292775.</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http://dx.doi.org/</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10.1080/23311975.2023.2292775</w:t>
            </w:r>
            <w:r w:rsidDel="00000000" w:rsidR="00000000" w:rsidRPr="00000000">
              <w:rPr>
                <w:rtl w:val="0"/>
              </w:rPr>
            </w:r>
          </w:p>
          <w:p w:rsidR="00000000" w:rsidDel="00000000" w:rsidP="00000000" w:rsidRDefault="00000000" w:rsidRPr="00000000" w14:paraId="00000010">
            <w:pPr>
              <w:shd w:fill="ffffff" w:val="clear"/>
              <w:tabs>
                <w:tab w:val="left" w:leader="none" w:pos="567"/>
              </w:tabs>
              <w:ind w:left="133" w:hanging="9.0000000000000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1">
            <w:pPr>
              <w:shd w:fill="ffffff" w:val="clear"/>
              <w:ind w:left="133" w:hanging="9.000000000000004"/>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Stapinski, P., </w:t>
            </w:r>
            <w:r w:rsidDel="00000000" w:rsidR="00000000" w:rsidRPr="00000000">
              <w:rPr>
                <w:rFonts w:ascii="Calibri" w:cs="Calibri" w:eastAsia="Calibri" w:hAnsi="Calibri"/>
                <w:sz w:val="20"/>
                <w:szCs w:val="20"/>
                <w:rtl w:val="0"/>
              </w:rPr>
              <w:t xml:space="preserve">Bjorkelo, B., D’Cruz, P., Mikkelsen, E., &amp; Gamian-Wilk, M. (2023). A role that takes its toll? The moderating role of leadership in role stress and exposure to workplace bullying. </w:t>
            </w:r>
            <w:r w:rsidDel="00000000" w:rsidR="00000000" w:rsidRPr="00000000">
              <w:rPr>
                <w:rFonts w:ascii="Calibri" w:cs="Calibri" w:eastAsia="Calibri" w:hAnsi="Calibri"/>
                <w:i w:val="1"/>
                <w:sz w:val="20"/>
                <w:szCs w:val="20"/>
                <w:rtl w:val="0"/>
              </w:rPr>
              <w:t xml:space="preserve">International Journal of Conflict Management, 34</w:t>
            </w:r>
            <w:r w:rsidDel="00000000" w:rsidR="00000000" w:rsidRPr="00000000">
              <w:rPr>
                <w:rFonts w:ascii="Calibri" w:cs="Calibri" w:eastAsia="Calibri" w:hAnsi="Calibri"/>
                <w:sz w:val="20"/>
                <w:szCs w:val="20"/>
                <w:rtl w:val="0"/>
              </w:rPr>
              <w:t xml:space="preserve">(5), 1041-1058.</w:t>
            </w:r>
            <w:r w:rsidDel="00000000" w:rsidR="00000000" w:rsidRPr="00000000">
              <w:rPr>
                <w:rFonts w:ascii="Calibri" w:cs="Calibri" w:eastAsia="Calibri" w:hAnsi="Calibri"/>
                <w:i w:val="1"/>
                <w:sz w:val="20"/>
                <w:szCs w:val="20"/>
                <w:rtl w:val="0"/>
              </w:rPr>
              <w:t xml:space="preserve"> </w:t>
            </w:r>
            <w:hyperlink r:id="rId8">
              <w:r w:rsidDel="00000000" w:rsidR="00000000" w:rsidRPr="00000000">
                <w:rPr>
                  <w:rFonts w:ascii="Calibri" w:cs="Calibri" w:eastAsia="Calibri" w:hAnsi="Calibri"/>
                  <w:color w:val="000000"/>
                  <w:sz w:val="20"/>
                  <w:szCs w:val="20"/>
                  <w:highlight w:val="white"/>
                  <w:u w:val="none"/>
                  <w:rtl w:val="0"/>
                </w:rPr>
                <w:t xml:space="preserve">https://doi.org/10.1108/IJCMA-03-2023-0047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133" w:right="0" w:hanging="9.00000000000000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hd w:fill="ffffff" w:val="clear"/>
              <w:tabs>
                <w:tab w:val="left" w:leader="none" w:pos="567"/>
              </w:tabs>
              <w:spacing w:after="0" w:before="0" w:lineRule="auto"/>
              <w:ind w:left="133" w:hanging="9.000000000000004"/>
              <w:rPr>
                <w:rFonts w:ascii="Calibri" w:cs="Calibri" w:eastAsia="Calibri" w:hAnsi="Calibri"/>
                <w:b w:val="0"/>
                <w:color w:val="212121"/>
                <w:sz w:val="20"/>
                <w:szCs w:val="20"/>
              </w:rPr>
            </w:pPr>
            <w:r w:rsidDel="00000000" w:rsidR="00000000" w:rsidRPr="00000000">
              <w:rPr>
                <w:rFonts w:ascii="Calibri" w:cs="Calibri" w:eastAsia="Calibri" w:hAnsi="Calibri"/>
                <w:b w:val="0"/>
                <w:sz w:val="20"/>
                <w:szCs w:val="20"/>
                <w:rtl w:val="0"/>
              </w:rPr>
              <w:t xml:space="preserve">Gamian-Wilk, M., Bjorkelo, B., Mikkelsen, E., D’Cruz, P., &amp; Madeja-Bien, K. (2022). Workplace bullying: Individual hostility, poor work environment or both? Exploring competing </w:t>
            </w:r>
            <w:r w:rsidDel="00000000" w:rsidR="00000000" w:rsidRPr="00000000">
              <w:rPr>
                <w:rFonts w:ascii="Calibri" w:cs="Calibri" w:eastAsia="Calibri" w:hAnsi="Calibri"/>
                <w:b w:val="0"/>
                <w:color w:val="212121"/>
                <w:sz w:val="20"/>
                <w:szCs w:val="20"/>
                <w:rtl w:val="0"/>
              </w:rPr>
              <w:t xml:space="preserve">explanatory models in a single longitudinal study</w:t>
            </w:r>
            <w:r w:rsidDel="00000000" w:rsidR="00000000" w:rsidRPr="00000000">
              <w:rPr>
                <w:rFonts w:ascii="Calibri" w:cs="Calibri" w:eastAsia="Calibri" w:hAnsi="Calibri"/>
                <w:b w:val="0"/>
                <w:i w:val="1"/>
                <w:sz w:val="20"/>
                <w:szCs w:val="20"/>
                <w:rtl w:val="0"/>
              </w:rPr>
              <w:t xml:space="preserve">. International Archives of Occupational and Environmental Health, 95</w:t>
            </w:r>
            <w:r w:rsidDel="00000000" w:rsidR="00000000" w:rsidRPr="00000000">
              <w:rPr>
                <w:rFonts w:ascii="Calibri" w:cs="Calibri" w:eastAsia="Calibri" w:hAnsi="Calibri"/>
                <w:b w:val="0"/>
                <w:sz w:val="20"/>
                <w:szCs w:val="20"/>
                <w:rtl w:val="0"/>
              </w:rPr>
              <w:t xml:space="preserve">(10), </w:t>
            </w:r>
            <w:r w:rsidDel="00000000" w:rsidR="00000000" w:rsidRPr="00000000">
              <w:rPr>
                <w:rFonts w:ascii="Calibri" w:cs="Calibri" w:eastAsia="Calibri" w:hAnsi="Calibri"/>
                <w:b w:val="0"/>
                <w:color w:val="222222"/>
                <w:sz w:val="20"/>
                <w:szCs w:val="20"/>
                <w:highlight w:val="white"/>
                <w:rtl w:val="0"/>
              </w:rPr>
              <w:t xml:space="preserve">1955-1969</w:t>
            </w:r>
            <w:r w:rsidDel="00000000" w:rsidR="00000000" w:rsidRPr="00000000">
              <w:rPr>
                <w:rFonts w:ascii="Calibri" w:cs="Calibri" w:eastAsia="Calibri" w:hAnsi="Calibri"/>
                <w:b w:val="0"/>
                <w:i w:val="1"/>
                <w:sz w:val="20"/>
                <w:szCs w:val="20"/>
                <w:rtl w:val="0"/>
              </w:rPr>
              <w:t xml:space="preserve">. </w:t>
            </w:r>
            <w:r w:rsidDel="00000000" w:rsidR="00000000" w:rsidRPr="00000000">
              <w:rPr>
                <w:rFonts w:ascii="Calibri" w:cs="Calibri" w:eastAsia="Calibri" w:hAnsi="Calibri"/>
                <w:b w:val="0"/>
                <w:sz w:val="20"/>
                <w:szCs w:val="20"/>
                <w:rtl w:val="0"/>
              </w:rPr>
              <w:t xml:space="preserve">http://dx.doi.org/</w:t>
            </w:r>
            <w:r w:rsidDel="00000000" w:rsidR="00000000" w:rsidRPr="00000000">
              <w:rPr>
                <w:rFonts w:ascii="Calibri" w:cs="Calibri" w:eastAsia="Calibri" w:hAnsi="Calibri"/>
                <w:b w:val="0"/>
                <w:color w:val="000000"/>
                <w:sz w:val="20"/>
                <w:szCs w:val="20"/>
                <w:shd w:fill="fcfdfe" w:val="clear"/>
                <w:rtl w:val="0"/>
              </w:rPr>
              <w:t xml:space="preserve">10.1007/s00420-022-01896-y</w:t>
            </w:r>
            <w:r w:rsidDel="00000000" w:rsidR="00000000" w:rsidRPr="00000000">
              <w:rPr>
                <w:rtl w:val="0"/>
              </w:rPr>
            </w:r>
          </w:p>
          <w:p w:rsidR="00000000" w:rsidDel="00000000" w:rsidP="00000000" w:rsidRDefault="00000000" w:rsidRPr="00000000" w14:paraId="00000014">
            <w:pPr>
              <w:ind w:left="133" w:hanging="9.000000000000004"/>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15">
            <w:pPr>
              <w:ind w:left="133" w:hanging="9.00000000000000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Gamian-Wilk, M., Lewandowska, M., Sędkowska, D., Staniszewska, A., Stapinski, P., Zielony-Koryczan, E., &amp; Madeja-Bien, K. (2022). A Prospective Study of Employee Response to Bullying in a Workplace Environment: Does Assertiveness Actually Help or Hurt? </w:t>
            </w:r>
            <w:r w:rsidDel="00000000" w:rsidR="00000000" w:rsidRPr="00000000">
              <w:rPr>
                <w:rFonts w:ascii="Calibri" w:cs="Calibri" w:eastAsia="Calibri" w:hAnsi="Calibri"/>
                <w:i w:val="1"/>
                <w:sz w:val="20"/>
                <w:szCs w:val="20"/>
                <w:rtl w:val="0"/>
              </w:rPr>
              <w:t xml:space="preserve">Violence and Victims, 37</w:t>
            </w:r>
            <w:r w:rsidDel="00000000" w:rsidR="00000000" w:rsidRPr="00000000">
              <w:rPr>
                <w:rFonts w:ascii="Calibri" w:cs="Calibri" w:eastAsia="Calibri" w:hAnsi="Calibri"/>
                <w:sz w:val="20"/>
                <w:szCs w:val="20"/>
                <w:rtl w:val="0"/>
              </w:rPr>
              <w:t xml:space="preserve">(3), </w:t>
            </w:r>
            <w:r w:rsidDel="00000000" w:rsidR="00000000" w:rsidRPr="00000000">
              <w:rPr>
                <w:rFonts w:ascii="Calibri" w:cs="Calibri" w:eastAsia="Calibri" w:hAnsi="Calibri"/>
                <w:sz w:val="20"/>
                <w:szCs w:val="20"/>
                <w:highlight w:val="white"/>
                <w:rtl w:val="0"/>
              </w:rPr>
              <w:t xml:space="preserve">367-380</w:t>
            </w:r>
            <w:r w:rsidDel="00000000" w:rsidR="00000000" w:rsidRPr="00000000">
              <w:rPr>
                <w:rFonts w:ascii="Calibri" w:cs="Calibri" w:eastAsia="Calibri" w:hAnsi="Calibri"/>
                <w:sz w:val="20"/>
                <w:szCs w:val="20"/>
                <w:rtl w:val="0"/>
              </w:rPr>
              <w:t xml:space="preserve">. http://dx.doi.org/10.1891/VV-D-20-00081</w:t>
            </w:r>
          </w:p>
          <w:p w:rsidR="00000000" w:rsidDel="00000000" w:rsidP="00000000" w:rsidRDefault="00000000" w:rsidRPr="00000000" w14:paraId="00000016">
            <w:pPr>
              <w:ind w:left="133" w:hanging="9.000000000000004"/>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7">
            <w:pPr>
              <w:ind w:left="133" w:hanging="9.00000000000000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Gamian-Wilk, M., Madeja-Bien, K. (2021). </w:t>
            </w:r>
            <w:r w:rsidDel="00000000" w:rsidR="00000000" w:rsidRPr="00000000">
              <w:rPr>
                <w:rFonts w:ascii="Calibri" w:cs="Calibri" w:eastAsia="Calibri" w:hAnsi="Calibri"/>
                <w:sz w:val="20"/>
                <w:szCs w:val="20"/>
                <w:shd w:fill="fcfcfc" w:val="clear"/>
                <w:rtl w:val="0"/>
              </w:rPr>
              <w:t xml:space="preserve">Ostracism in the Workplace. In: D'Cruz, P., Noronha, E., Keashly, L., Tye-Williams, S. (Eds.), </w:t>
            </w:r>
            <w:r w:rsidDel="00000000" w:rsidR="00000000" w:rsidRPr="00000000">
              <w:rPr>
                <w:rFonts w:ascii="Calibri" w:cs="Calibri" w:eastAsia="Calibri" w:hAnsi="Calibri"/>
                <w:i w:val="1"/>
                <w:sz w:val="20"/>
                <w:szCs w:val="20"/>
                <w:shd w:fill="fcfcfc" w:val="clear"/>
                <w:rtl w:val="0"/>
              </w:rPr>
              <w:t xml:space="preserve">Special topics and particular occupations, professions and sectors. Handbooks of Workplace Bullying, Emotional Abuse and Harassment</w:t>
            </w:r>
            <w:r w:rsidDel="00000000" w:rsidR="00000000" w:rsidRPr="00000000">
              <w:rPr>
                <w:rFonts w:ascii="Calibri" w:cs="Calibri" w:eastAsia="Calibri" w:hAnsi="Calibri"/>
                <w:sz w:val="20"/>
                <w:szCs w:val="20"/>
                <w:shd w:fill="fcfcfc" w:val="clear"/>
                <w:rtl w:val="0"/>
              </w:rPr>
              <w:t xml:space="preserve">, vol 4. Springer, Singapore. https://doi.org/10.1007/978-981-10-5154-8_2-1</w:t>
            </w: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ind w:left="133" w:hanging="9.000000000000004"/>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Gamian-Wilk, M., Madeja-Bien, K., Bjorkelo, B. (2020). To Comply or Not To Comply: Social Exclusion Increases Compliance in Cyberball but Only With the Non-Rejecters. </w:t>
            </w:r>
            <w:r w:rsidDel="00000000" w:rsidR="00000000" w:rsidRPr="00000000">
              <w:rPr>
                <w:rFonts w:ascii="Calibri" w:cs="Calibri" w:eastAsia="Calibri" w:hAnsi="Calibri"/>
                <w:i w:val="1"/>
                <w:sz w:val="20"/>
                <w:szCs w:val="20"/>
                <w:rtl w:val="0"/>
              </w:rPr>
              <w:t xml:space="preserve">Forum Oświatowe, </w:t>
            </w:r>
            <w:r w:rsidDel="00000000" w:rsidR="00000000" w:rsidRPr="00000000">
              <w:rPr>
                <w:rFonts w:ascii="Calibri" w:cs="Calibri" w:eastAsia="Calibri" w:hAnsi="Calibri"/>
                <w:sz w:val="20"/>
                <w:szCs w:val="20"/>
                <w:rtl w:val="0"/>
              </w:rPr>
              <w:t xml:space="preserve">32(2, 64), 75-85, https://doi.org/10.34862/fo.2020.2.3</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ind w:left="133" w:hanging="9.00000000000000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Gamian-Wilk, M., Dolinski, D. (2020). The foot-in-the-door phenomenon 40 and 50 years later: Replication of original Freedman and Fraser study in Poland and Ukraine. </w:t>
            </w:r>
            <w:r w:rsidDel="00000000" w:rsidR="00000000" w:rsidRPr="00000000">
              <w:rPr>
                <w:rFonts w:ascii="Calibri" w:cs="Calibri" w:eastAsia="Calibri" w:hAnsi="Calibri"/>
                <w:i w:val="1"/>
                <w:sz w:val="20"/>
                <w:szCs w:val="20"/>
                <w:rtl w:val="0"/>
              </w:rPr>
              <w:t xml:space="preserve">Psychological Reports, 123</w:t>
            </w:r>
            <w:r w:rsidDel="00000000" w:rsidR="00000000" w:rsidRPr="00000000">
              <w:rPr>
                <w:rFonts w:ascii="Calibri" w:cs="Calibri" w:eastAsia="Calibri" w:hAnsi="Calibri"/>
                <w:sz w:val="20"/>
                <w:szCs w:val="20"/>
                <w:rtl w:val="0"/>
              </w:rPr>
              <w:t xml:space="preserve">(6), 2582-2596, </w:t>
            </w:r>
            <w:r w:rsidDel="00000000" w:rsidR="00000000" w:rsidRPr="00000000">
              <w:rPr>
                <w:rFonts w:ascii="Calibri" w:cs="Calibri" w:eastAsia="Calibri" w:hAnsi="Calibri"/>
                <w:sz w:val="20"/>
                <w:szCs w:val="20"/>
                <w:highlight w:val="white"/>
                <w:rtl w:val="0"/>
              </w:rPr>
              <w:t xml:space="preserve">https://doi.org/10.1177/0033294119872208.</w:t>
            </w:r>
            <w:r w:rsidDel="00000000" w:rsidR="00000000" w:rsidRPr="00000000">
              <w:rPr>
                <w:rtl w:val="0"/>
              </w:rPr>
            </w:r>
          </w:p>
          <w:p w:rsidR="00000000" w:rsidDel="00000000" w:rsidP="00000000" w:rsidRDefault="00000000" w:rsidRPr="00000000" w14:paraId="0000001C">
            <w:pPr>
              <w:ind w:left="133" w:hanging="9.000000000000004"/>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1D">
            <w:pPr>
              <w:ind w:left="133" w:hanging="9.000000000000004"/>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Gamian-Wilk, M., Bjørkelo, B. (2019). The role of personality in the form of temperament in relation to bullying at work. </w:t>
            </w:r>
            <w:r w:rsidDel="00000000" w:rsidR="00000000" w:rsidRPr="00000000">
              <w:rPr>
                <w:rFonts w:ascii="Calibri" w:cs="Calibri" w:eastAsia="Calibri" w:hAnsi="Calibri"/>
                <w:i w:val="1"/>
                <w:sz w:val="20"/>
                <w:szCs w:val="20"/>
                <w:highlight w:val="white"/>
                <w:rtl w:val="0"/>
              </w:rPr>
              <w:t xml:space="preserve">Polish Psychological Bulletin, </w:t>
            </w:r>
            <w:r w:rsidDel="00000000" w:rsidR="00000000" w:rsidRPr="00000000">
              <w:rPr>
                <w:rFonts w:ascii="Calibri" w:cs="Calibri" w:eastAsia="Calibri" w:hAnsi="Calibri"/>
                <w:sz w:val="20"/>
                <w:szCs w:val="20"/>
                <w:highlight w:val="white"/>
                <w:rtl w:val="0"/>
              </w:rPr>
              <w:t xml:space="preserve">50(3), 237-246, </w:t>
            </w:r>
            <w:r w:rsidDel="00000000" w:rsidR="00000000" w:rsidRPr="00000000">
              <w:rPr>
                <w:rFonts w:ascii="Calibri" w:cs="Calibri" w:eastAsia="Calibri" w:hAnsi="Calibri"/>
                <w:sz w:val="20"/>
                <w:szCs w:val="20"/>
                <w:rtl w:val="0"/>
              </w:rPr>
              <w:t xml:space="preserve">https://doi.org/10.24425/ppb.2019.130696</w:t>
            </w:r>
            <w:r w:rsidDel="00000000" w:rsidR="00000000" w:rsidRPr="00000000">
              <w:rPr>
                <w:rtl w:val="0"/>
              </w:rPr>
            </w:r>
          </w:p>
          <w:p w:rsidR="00000000" w:rsidDel="00000000" w:rsidP="00000000" w:rsidRDefault="00000000" w:rsidRPr="00000000" w14:paraId="0000001E">
            <w:pPr>
              <w:ind w:left="133" w:right="170" w:hanging="9.000000000000004"/>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F">
            <w:pPr>
              <w:ind w:left="133" w:right="170" w:hanging="9.000000000000004"/>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Realized projects:</w:t>
            </w:r>
          </w:p>
          <w:p w:rsidR="00000000" w:rsidDel="00000000" w:rsidP="00000000" w:rsidRDefault="00000000" w:rsidRPr="00000000" w14:paraId="00000020">
            <w:pPr>
              <w:ind w:left="159" w:right="170" w:firstLine="0"/>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rtl w:val="0"/>
              </w:rPr>
              <w:t xml:space="preserve">SONATA nr </w:t>
            </w:r>
            <w:r w:rsidDel="00000000" w:rsidR="00000000" w:rsidRPr="00000000">
              <w:rPr>
                <w:rFonts w:ascii="Calibri" w:cs="Calibri" w:eastAsia="Calibri" w:hAnsi="Calibri"/>
                <w:color w:val="222222"/>
                <w:sz w:val="20"/>
                <w:szCs w:val="20"/>
                <w:highlight w:val="white"/>
                <w:rtl w:val="0"/>
              </w:rPr>
              <w:t xml:space="preserve">2013/09/D/HS6/02717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222222"/>
                <w:sz w:val="20"/>
                <w:szCs w:val="20"/>
                <w:highlight w:val="white"/>
                <w:rtl w:val="0"/>
              </w:rPr>
              <w:t xml:space="preserve">Indywidualne źródła mobbingu w miejscu pracy w ramach zintegrowanego modelu mobbingu: charakterystyka osób poddawanych mobbingowi”</w:t>
            </w:r>
          </w:p>
          <w:p w:rsidR="00000000" w:rsidDel="00000000" w:rsidP="00000000" w:rsidRDefault="00000000" w:rsidRPr="00000000" w14:paraId="00000021">
            <w:pPr>
              <w:ind w:left="133" w:right="170" w:hanging="9.000000000000004"/>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2">
            <w:pPr>
              <w:ind w:left="133" w:right="170" w:hanging="9.000000000000004"/>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Researchgate: </w:t>
            </w:r>
            <w:hyperlink r:id="rId9">
              <w:r w:rsidDel="00000000" w:rsidR="00000000" w:rsidRPr="00000000">
                <w:rPr>
                  <w:rFonts w:ascii="Calibri" w:cs="Calibri" w:eastAsia="Calibri" w:hAnsi="Calibri"/>
                  <w:color w:val="0000ff"/>
                  <w:sz w:val="20"/>
                  <w:szCs w:val="20"/>
                  <w:highlight w:val="white"/>
                  <w:u w:val="single"/>
                  <w:rtl w:val="0"/>
                </w:rPr>
                <w:t xml:space="preserve">https://www.researchgate.net/profile/Malgorzata-Gamian-Wilk</w:t>
              </w:r>
            </w:hyperlink>
            <w:r w:rsidDel="00000000" w:rsidR="00000000" w:rsidRPr="00000000">
              <w:rPr>
                <w:rtl w:val="0"/>
              </w:rPr>
            </w:r>
          </w:p>
          <w:p w:rsidR="00000000" w:rsidDel="00000000" w:rsidP="00000000" w:rsidRDefault="00000000" w:rsidRPr="00000000" w14:paraId="00000023">
            <w:pPr>
              <w:ind w:left="133" w:right="170" w:hanging="9.000000000000004"/>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4">
            <w:pPr>
              <w:ind w:left="133" w:right="170" w:hanging="9.000000000000004"/>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ORCID: </w:t>
            </w:r>
            <w:hyperlink r:id="rId10">
              <w:r w:rsidDel="00000000" w:rsidR="00000000" w:rsidRPr="00000000">
                <w:rPr>
                  <w:rFonts w:ascii="Calibri" w:cs="Calibri" w:eastAsia="Calibri" w:hAnsi="Calibri"/>
                  <w:color w:val="0000ff"/>
                  <w:sz w:val="20"/>
                  <w:szCs w:val="20"/>
                  <w:highlight w:val="white"/>
                  <w:u w:val="single"/>
                  <w:rtl w:val="0"/>
                </w:rPr>
                <w:t xml:space="preserve">https://orcid.org/0000-0002-6095-5269</w:t>
              </w:r>
            </w:hyperlink>
            <w:r w:rsidDel="00000000" w:rsidR="00000000" w:rsidRPr="00000000">
              <w:rPr>
                <w:rtl w:val="0"/>
              </w:rPr>
            </w:r>
          </w:p>
          <w:p w:rsidR="00000000" w:rsidDel="00000000" w:rsidP="00000000" w:rsidRDefault="00000000" w:rsidRPr="00000000" w14:paraId="00000025">
            <w:pPr>
              <w:ind w:left="133" w:right="170" w:hanging="9.000000000000004"/>
              <w:rPr>
                <w:rFonts w:ascii="Calibri" w:cs="Calibri" w:eastAsia="Calibri" w:hAnsi="Calibri"/>
                <w:b w:val="1"/>
                <w:sz w:val="20"/>
                <w:szCs w:val="20"/>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027">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Discipline </w:t>
            </w:r>
            <w:r w:rsidDel="00000000" w:rsidR="00000000" w:rsidRPr="00000000">
              <w:rPr>
                <w:rFonts w:ascii="Calibri" w:cs="Calibri" w:eastAsia="Calibri" w:hAnsi="Calibri"/>
                <w:sz w:val="20"/>
                <w:szCs w:val="20"/>
                <w:rtl w:val="0"/>
              </w:rPr>
              <w:t xml:space="preserve">for a future doctoral dissertation (possible: sociology, political and administrative sciences, culture and religion sciences, literary studies, psychology, fine arts and art conservation)</w:t>
            </w:r>
          </w:p>
        </w:tc>
        <w:tc>
          <w:tcPr>
            <w:gridSpan w:val="2"/>
            <w:shd w:fill="f2f2f2" w:val="clear"/>
            <w:vAlign w:val="center"/>
          </w:tcPr>
          <w:p w:rsidR="00000000" w:rsidDel="00000000" w:rsidP="00000000" w:rsidRDefault="00000000" w:rsidRPr="00000000" w14:paraId="00000028">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Psychology</w:t>
            </w:r>
          </w:p>
        </w:tc>
      </w:tr>
      <w:tr>
        <w:trPr>
          <w:cantSplit w:val="0"/>
          <w:trHeight w:val="340" w:hRule="atLeast"/>
          <w:tblHeader w:val="0"/>
        </w:trPr>
        <w:tc>
          <w:tcPr>
            <w:shd w:fill="auto" w:val="clear"/>
          </w:tcPr>
          <w:p w:rsidR="00000000" w:rsidDel="00000000" w:rsidP="00000000" w:rsidRDefault="00000000" w:rsidRPr="00000000" w14:paraId="0000002A">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brief description </w:t>
            </w:r>
            <w:r w:rsidDel="00000000" w:rsidR="00000000" w:rsidRPr="00000000">
              <w:rPr>
                <w:rFonts w:ascii="Calibri" w:cs="Calibri" w:eastAsia="Calibri" w:hAnsi="Calibri"/>
                <w:sz w:val="20"/>
                <w:szCs w:val="20"/>
                <w:rtl w:val="0"/>
              </w:rPr>
              <w:t xml:space="preserve">of the research directions pursued by the supervisor (a few sentences describing the scientific/artistic specialization; main research problems; scientific interests) and a possible link to the website/research team</w:t>
            </w:r>
          </w:p>
        </w:tc>
        <w:tc>
          <w:tcPr>
            <w:gridSpan w:val="2"/>
            <w:shd w:fill="auto" w:val="clear"/>
            <w:vAlign w:val="center"/>
          </w:tcPr>
          <w:p w:rsidR="00000000" w:rsidDel="00000000" w:rsidP="00000000" w:rsidRDefault="00000000" w:rsidRPr="00000000" w14:paraId="0000002B">
            <w:pPr>
              <w:ind w:left="169"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Malgorzata Gamian-Wilk’ scientific interests focus on workplace bullying and workplace ostracism. Recently she has been examining a) social perception as potential factor having an impact on ostracism and bullying development, b) the observers role in ostracism and bullying development.</w:t>
            </w:r>
          </w:p>
        </w:tc>
      </w:tr>
      <w:tr>
        <w:trPr>
          <w:cantSplit w:val="0"/>
          <w:trHeight w:val="1088" w:hRule="atLeast"/>
          <w:tblHeader w:val="0"/>
        </w:trPr>
        <w:tc>
          <w:tcPr>
            <w:shd w:fill="f2f2f2" w:val="clear"/>
          </w:tcPr>
          <w:p w:rsidR="00000000" w:rsidDel="00000000" w:rsidP="00000000" w:rsidRDefault="00000000" w:rsidRPr="00000000" w14:paraId="0000002D">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Thematic areas</w:t>
            </w:r>
            <w:r w:rsidDel="00000000" w:rsidR="00000000" w:rsidRPr="00000000">
              <w:rPr>
                <w:rFonts w:ascii="Calibri" w:cs="Calibri" w:eastAsia="Calibri" w:hAnsi="Calibri"/>
                <w:sz w:val="20"/>
                <w:szCs w:val="20"/>
                <w:rtl w:val="0"/>
              </w:rPr>
              <w:t xml:space="preserve"> of planned doctoral dissertations</w:t>
            </w:r>
          </w:p>
        </w:tc>
        <w:tc>
          <w:tcPr>
            <w:gridSpan w:val="2"/>
            <w:shd w:fill="f2f2f2" w:val="clear"/>
            <w:vAlign w:val="center"/>
          </w:tcPr>
          <w:p w:rsidR="00000000" w:rsidDel="00000000" w:rsidP="00000000" w:rsidRDefault="00000000" w:rsidRPr="00000000" w14:paraId="0000002E">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Potential doctoral dissertations might focus on workplace ostracism observers’ strategies and responses to their co-workers’ mistreatment.</w:t>
            </w:r>
          </w:p>
        </w:tc>
      </w:tr>
      <w:tr>
        <w:trPr>
          <w:cantSplit w:val="0"/>
          <w:trHeight w:val="648" w:hRule="atLeast"/>
          <w:tblHeader w:val="0"/>
        </w:trPr>
        <w:tc>
          <w:tcPr>
            <w:vMerge w:val="restart"/>
            <w:shd w:fill="auto" w:val="clear"/>
            <w:vAlign w:val="center"/>
          </w:tcPr>
          <w:p w:rsidR="00000000" w:rsidDel="00000000" w:rsidP="00000000" w:rsidRDefault="00000000" w:rsidRPr="00000000" w14:paraId="00000030">
            <w:pPr>
              <w:ind w:left="164" w:right="17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Number of people </w:t>
            </w:r>
            <w:r w:rsidDel="00000000" w:rsidR="00000000" w:rsidRPr="00000000">
              <w:rPr>
                <w:rFonts w:ascii="Calibri" w:cs="Calibri" w:eastAsia="Calibri" w:hAnsi="Calibri"/>
                <w:sz w:val="20"/>
                <w:szCs w:val="20"/>
                <w:rtl w:val="0"/>
              </w:rPr>
              <w:t xml:space="preserve">that the supervisor/scientific supervisor would be able to accept as a result of recruitment in the academic year 2025/2026:</w:t>
            </w:r>
          </w:p>
        </w:tc>
        <w:tc>
          <w:tcPr>
            <w:shd w:fill="auto" w:val="clear"/>
            <w:vAlign w:val="center"/>
          </w:tcPr>
          <w:p w:rsidR="00000000" w:rsidDel="00000000" w:rsidP="00000000" w:rsidRDefault="00000000" w:rsidRPr="00000000" w14:paraId="00000032">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Doctoral School </w:t>
            </w:r>
            <w:r w:rsidDel="00000000" w:rsidR="00000000" w:rsidRPr="00000000">
              <w:rPr>
                <w:rFonts w:ascii="Calibri" w:cs="Calibri" w:eastAsia="Calibri" w:hAnsi="Calibri"/>
                <w:sz w:val="20"/>
                <w:szCs w:val="20"/>
                <w:rtl w:val="0"/>
              </w:rPr>
              <w:t xml:space="preserve">(doctoral scholarship financed by SWPS University)</w:t>
            </w:r>
          </w:p>
        </w:tc>
        <w:tc>
          <w:tcPr>
            <w:shd w:fill="auto" w:val="clear"/>
            <w:vAlign w:val="center"/>
          </w:tcPr>
          <w:p w:rsidR="00000000" w:rsidDel="00000000" w:rsidP="00000000" w:rsidRDefault="00000000" w:rsidRPr="00000000" w14:paraId="00000033">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5">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national and international research projects or grants </w:t>
            </w:r>
            <w:r w:rsidDel="00000000" w:rsidR="00000000" w:rsidRPr="00000000">
              <w:rPr>
                <w:rFonts w:ascii="Calibri" w:cs="Calibri" w:eastAsia="Calibri" w:hAnsi="Calibri"/>
                <w:sz w:val="20"/>
                <w:szCs w:val="20"/>
                <w:rtl w:val="0"/>
              </w:rPr>
              <w:t xml:space="preserve">(doctoral scholarship financed from grant funds)</w:t>
            </w:r>
          </w:p>
        </w:tc>
        <w:tc>
          <w:tcPr>
            <w:shd w:fill="auto" w:val="clear"/>
            <w:vAlign w:val="center"/>
          </w:tcPr>
          <w:p w:rsidR="00000000" w:rsidDel="00000000" w:rsidP="00000000" w:rsidRDefault="00000000" w:rsidRPr="00000000" w14:paraId="00000036">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0</w:t>
              <w:br w:type="textWrapping"/>
              <w:t xml:space="preserve">Project name:</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8">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Industrial Doctorate program </w:t>
            </w:r>
            <w:r w:rsidDel="00000000" w:rsidR="00000000" w:rsidRPr="00000000">
              <w:rPr>
                <w:rFonts w:ascii="Calibri" w:cs="Calibri" w:eastAsia="Calibri" w:hAnsi="Calibri"/>
                <w:sz w:val="20"/>
                <w:szCs w:val="20"/>
                <w:rtl w:val="0"/>
              </w:rPr>
              <w:t xml:space="preserve">(doctoral scholarship financed by the Ministry of Science and Higher Education</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39">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B">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external mode </w:t>
            </w:r>
            <w:r w:rsidDel="00000000" w:rsidR="00000000" w:rsidRPr="00000000">
              <w:rPr>
                <w:rFonts w:ascii="Calibri" w:cs="Calibri" w:eastAsia="Calibri" w:hAnsi="Calibri"/>
                <w:sz w:val="20"/>
                <w:szCs w:val="20"/>
                <w:rtl w:val="0"/>
              </w:rPr>
              <w:t xml:space="preserve">(no doctoral scholarship)</w:t>
            </w:r>
          </w:p>
        </w:tc>
        <w:tc>
          <w:tcPr>
            <w:shd w:fill="auto" w:val="clear"/>
            <w:vAlign w:val="center"/>
          </w:tcPr>
          <w:p w:rsidR="00000000" w:rsidDel="00000000" w:rsidP="00000000" w:rsidRDefault="00000000" w:rsidRPr="00000000" w14:paraId="0000003C">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510" w:hRule="atLeast"/>
          <w:tblHeader w:val="0"/>
        </w:trPr>
        <w:tc>
          <w:tcPr>
            <w:vMerge w:val="restart"/>
            <w:shd w:fill="f2f2f2" w:val="clear"/>
            <w:vAlign w:val="center"/>
          </w:tcPr>
          <w:p w:rsidR="00000000" w:rsidDel="00000000" w:rsidP="00000000" w:rsidRDefault="00000000" w:rsidRPr="00000000" w14:paraId="0000003D">
            <w:pPr>
              <w:ind w:left="164" w:right="170" w:firstLine="0"/>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Number </w:t>
            </w:r>
            <w:r w:rsidDel="00000000" w:rsidR="00000000" w:rsidRPr="00000000">
              <w:rPr>
                <w:rFonts w:ascii="Calibri" w:cs="Calibri" w:eastAsia="Calibri" w:hAnsi="Calibri"/>
                <w:sz w:val="20"/>
                <w:szCs w:val="20"/>
                <w:rtl w:val="0"/>
              </w:rPr>
              <w:t xml:space="preserve">of currently conducted doctorates:</w:t>
            </w:r>
            <w:r w:rsidDel="00000000" w:rsidR="00000000" w:rsidRPr="00000000">
              <w:rPr>
                <w:rtl w:val="0"/>
              </w:rPr>
            </w:r>
          </w:p>
        </w:tc>
        <w:tc>
          <w:tcPr>
            <w:shd w:fill="f2f2f2" w:val="clear"/>
            <w:vAlign w:val="center"/>
          </w:tcPr>
          <w:p w:rsidR="00000000" w:rsidDel="00000000" w:rsidP="00000000" w:rsidRDefault="00000000" w:rsidRPr="00000000" w14:paraId="0000003E">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Doctoral School</w:t>
            </w:r>
          </w:p>
        </w:tc>
        <w:tc>
          <w:tcPr>
            <w:shd w:fill="f2f2f2" w:val="clear"/>
            <w:vAlign w:val="center"/>
          </w:tcPr>
          <w:p w:rsidR="00000000" w:rsidDel="00000000" w:rsidP="00000000" w:rsidRDefault="00000000" w:rsidRPr="00000000" w14:paraId="0000003F">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305" w:hRule="atLeast"/>
          <w:tblHeader w:val="0"/>
        </w:trPr>
        <w:tc>
          <w:tcPr>
            <w:vMerge w:val="continue"/>
            <w:shd w:fill="f2f2f2"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restart"/>
            <w:shd w:fill="f2f2f2" w:val="clear"/>
            <w:vAlign w:val="center"/>
          </w:tcPr>
          <w:p w:rsidR="00000000" w:rsidDel="00000000" w:rsidP="00000000" w:rsidRDefault="00000000" w:rsidRPr="00000000" w14:paraId="00000041">
            <w:pPr>
              <w:ind w:right="170" w:firstLine="14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external mode</w:t>
            </w:r>
          </w:p>
        </w:tc>
        <w:tc>
          <w:tcPr>
            <w:vMerge w:val="restart"/>
            <w:shd w:fill="f2f2f2" w:val="clear"/>
            <w:vAlign w:val="center"/>
          </w:tcPr>
          <w:p w:rsidR="00000000" w:rsidDel="00000000" w:rsidP="00000000" w:rsidRDefault="00000000" w:rsidRPr="00000000" w14:paraId="00000042">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0</w:t>
            </w:r>
          </w:p>
        </w:tc>
      </w:tr>
      <w:tr>
        <w:trPr>
          <w:cantSplit w:val="0"/>
          <w:trHeight w:val="281" w:hRule="atLeast"/>
          <w:tblHeader w:val="0"/>
        </w:trPr>
        <w:tc>
          <w:tcPr>
            <w:vMerge w:val="continue"/>
            <w:shd w:fill="f2f2f2"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6">
            <w:pPr>
              <w:ind w:right="17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number of doctoral students promoted so far</w:t>
            </w:r>
            <w:r w:rsidDel="00000000" w:rsidR="00000000" w:rsidRPr="00000000">
              <w:rPr>
                <w:rFonts w:ascii="Calibri" w:cs="Calibri" w:eastAsia="Calibri" w:hAnsi="Calibri"/>
                <w:sz w:val="20"/>
                <w:szCs w:val="20"/>
                <w:rtl w:val="0"/>
              </w:rPr>
              <w:t xml:space="preserve">, along with the year of completing their doctoral degrees:</w:t>
            </w:r>
          </w:p>
        </w:tc>
        <w:tc>
          <w:tcPr>
            <w:gridSpan w:val="2"/>
            <w:shd w:fill="auto" w:val="clear"/>
            <w:vAlign w:val="center"/>
          </w:tcPr>
          <w:p w:rsidR="00000000" w:rsidDel="00000000" w:rsidP="00000000" w:rsidRDefault="00000000" w:rsidRPr="00000000" w14:paraId="00000047">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(2022, 2023, 2024)</w:t>
            </w:r>
          </w:p>
        </w:tc>
      </w:tr>
      <w:tr>
        <w:trPr>
          <w:cantSplit w:val="0"/>
          <w:trHeight w:val="1245" w:hRule="atLeast"/>
          <w:tblHeader w:val="0"/>
        </w:trPr>
        <w:tc>
          <w:tcPr>
            <w:gridSpan w:val="3"/>
            <w:shd w:fill="948a54" w:val="clear"/>
            <w:vAlign w:val="center"/>
          </w:tcPr>
          <w:p w:rsidR="00000000" w:rsidDel="00000000" w:rsidP="00000000" w:rsidRDefault="00000000" w:rsidRPr="00000000" w14:paraId="00000049">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RECRUITMENT</w:t>
            </w:r>
          </w:p>
          <w:p w:rsidR="00000000" w:rsidDel="00000000" w:rsidP="00000000" w:rsidRDefault="00000000" w:rsidRPr="00000000" w14:paraId="0000004A">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Candidates should contact their selected potential supervisors who are members of centers and/or research teams</w:t>
            </w:r>
          </w:p>
        </w:tc>
      </w:tr>
      <w:tr>
        <w:trPr>
          <w:cantSplit w:val="0"/>
          <w:trHeight w:val="340" w:hRule="atLeast"/>
          <w:tblHeader w:val="0"/>
        </w:trPr>
        <w:tc>
          <w:tcPr>
            <w:shd w:fill="f2f2f2" w:val="clear"/>
          </w:tcPr>
          <w:p w:rsidR="00000000" w:rsidDel="00000000" w:rsidP="00000000" w:rsidRDefault="00000000" w:rsidRPr="00000000" w14:paraId="0000004D">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Conditions</w:t>
            </w:r>
            <w:r w:rsidDel="00000000" w:rsidR="00000000" w:rsidRPr="00000000">
              <w:rPr>
                <w:rFonts w:ascii="Calibri" w:cs="Calibri" w:eastAsia="Calibri" w:hAnsi="Calibri"/>
                <w:sz w:val="20"/>
                <w:szCs w:val="20"/>
                <w:rtl w:val="0"/>
              </w:rPr>
              <w:t xml:space="preserve"> to be met by the candidate </w:t>
            </w:r>
          </w:p>
          <w:p w:rsidR="00000000" w:rsidDel="00000000" w:rsidP="00000000" w:rsidRDefault="00000000" w:rsidRPr="00000000" w14:paraId="0000004E">
            <w:pPr>
              <w:ind w:right="1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field of: scientific interests; scientific competences; achievements to date; knowledge of foreign languages; social competences; availability, etc.</w:t>
            </w:r>
          </w:p>
        </w:tc>
        <w:tc>
          <w:tcPr>
            <w:gridSpan w:val="2"/>
            <w:shd w:fill="f2f2f2" w:val="clear"/>
            <w:vAlign w:val="center"/>
          </w:tcPr>
          <w:p w:rsidR="00000000" w:rsidDel="00000000" w:rsidP="00000000" w:rsidRDefault="00000000" w:rsidRPr="00000000" w14:paraId="0000004F">
            <w:pPr>
              <w:ind w:left="169"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Candidates should a) be interested in psychology of workplace bullying and workplace ostracism, b) be experienced in preparing and conducting research, c) have a solid methodological background, d) be experienced in presenting research results during conferences</w:t>
            </w:r>
          </w:p>
        </w:tc>
      </w:tr>
      <w:tr>
        <w:trPr>
          <w:cantSplit w:val="0"/>
          <w:trHeight w:val="340" w:hRule="atLeast"/>
          <w:tblHeader w:val="0"/>
        </w:trPr>
        <w:tc>
          <w:tcPr>
            <w:shd w:fill="auto" w:val="clear"/>
            <w:vAlign w:val="center"/>
          </w:tcPr>
          <w:p w:rsidR="00000000" w:rsidDel="00000000" w:rsidP="00000000" w:rsidRDefault="00000000" w:rsidRPr="00000000" w14:paraId="00000051">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Preferences </w:t>
            </w:r>
            <w:r w:rsidDel="00000000" w:rsidR="00000000" w:rsidRPr="00000000">
              <w:rPr>
                <w:rFonts w:ascii="Calibri" w:cs="Calibri" w:eastAsia="Calibri" w:hAnsi="Calibri"/>
                <w:sz w:val="20"/>
                <w:szCs w:val="20"/>
                <w:rtl w:val="0"/>
              </w:rPr>
              <w:t xml:space="preserve">regarding contact with the candidate during recruitment</w:t>
            </w:r>
          </w:p>
        </w:tc>
        <w:tc>
          <w:tcPr>
            <w:gridSpan w:val="2"/>
            <w:shd w:fill="auto" w:val="clear"/>
            <w:vAlign w:val="center"/>
          </w:tcPr>
          <w:p w:rsidR="00000000" w:rsidDel="00000000" w:rsidP="00000000" w:rsidRDefault="00000000" w:rsidRPr="00000000" w14:paraId="00000052">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rFonts w:ascii="Calibri" w:cs="Calibri" w:eastAsia="Calibri" w:hAnsi="Calibri"/>
                <w:sz w:val="20"/>
                <w:szCs w:val="20"/>
                <w:rtl w:val="0"/>
              </w:rPr>
              <w:t xml:space="preserve"> E-mail contact: please provide e-mail address</w:t>
            </w:r>
            <w:r w:rsidDel="00000000" w:rsidR="00000000" w:rsidRPr="00000000">
              <w:rPr>
                <w:rFonts w:ascii="Calibri" w:cs="Calibri" w:eastAsia="Calibri" w:hAnsi="Calibri"/>
                <w:i w:val="1"/>
                <w:sz w:val="20"/>
                <w:szCs w:val="20"/>
                <w:rtl w:val="0"/>
              </w:rPr>
              <w:t xml:space="preserve">: mgamian@swps.edu.pl</w:t>
            </w:r>
          </w:p>
          <w:p w:rsidR="00000000" w:rsidDel="00000000" w:rsidP="00000000" w:rsidRDefault="00000000" w:rsidRPr="00000000" w14:paraId="00000053">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Telephone contact:</w:t>
            </w:r>
            <w:r w:rsidDel="00000000" w:rsidR="00000000" w:rsidRPr="00000000">
              <w:rPr>
                <w:rFonts w:ascii="Calibri" w:cs="Calibri" w:eastAsia="Calibri" w:hAnsi="Calibri"/>
                <w:i w:val="1"/>
                <w:sz w:val="20"/>
                <w:szCs w:val="20"/>
                <w:rtl w:val="0"/>
              </w:rPr>
              <w:t xml:space="preserve"> please provide phone number:________________________</w:t>
            </w:r>
          </w:p>
          <w:p w:rsidR="00000000" w:rsidDel="00000000" w:rsidP="00000000" w:rsidRDefault="00000000" w:rsidRPr="00000000" w14:paraId="00000054">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Personal meetings (</w:t>
            </w:r>
            <w:r w:rsidDel="00000000" w:rsidR="00000000" w:rsidRPr="00000000">
              <w:rPr>
                <w:rFonts w:ascii="Calibri" w:cs="Calibri" w:eastAsia="Calibri" w:hAnsi="Calibri"/>
                <w:i w:val="1"/>
                <w:sz w:val="20"/>
                <w:szCs w:val="20"/>
                <w:rtl w:val="0"/>
              </w:rPr>
              <w:t xml:space="preserve">by prior arrangement by e-mail/telephone.)</w:t>
            </w:r>
          </w:p>
          <w:p w:rsidR="00000000" w:rsidDel="00000000" w:rsidP="00000000" w:rsidRDefault="00000000" w:rsidRPr="00000000" w14:paraId="00000055">
            <w:pPr>
              <w:ind w:left="169" w:right="170" w:firstLine="0"/>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All forms of contact</w:t>
            </w:r>
          </w:p>
        </w:tc>
      </w:tr>
      <w:tr>
        <w:trPr>
          <w:cantSplit w:val="0"/>
          <w:trHeight w:val="340" w:hRule="atLeast"/>
          <w:tblHeader w:val="0"/>
        </w:trPr>
        <w:tc>
          <w:tcPr>
            <w:shd w:fill="f2f2f2" w:val="clear"/>
          </w:tcPr>
          <w:p w:rsidR="00000000" w:rsidDel="00000000" w:rsidP="00000000" w:rsidRDefault="00000000" w:rsidRPr="00000000" w14:paraId="00000057">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Preferred dates, times and location</w:t>
            </w:r>
            <w:r w:rsidDel="00000000" w:rsidR="00000000" w:rsidRPr="00000000">
              <w:rPr>
                <w:rFonts w:ascii="Calibri" w:cs="Calibri" w:eastAsia="Calibri" w:hAnsi="Calibri"/>
                <w:sz w:val="20"/>
                <w:szCs w:val="20"/>
                <w:rtl w:val="0"/>
              </w:rPr>
              <w:t xml:space="preserve"> (in the period </w:t>
            </w:r>
          </w:p>
          <w:p w:rsidR="00000000" w:rsidDel="00000000" w:rsidP="00000000" w:rsidRDefault="00000000" w:rsidRPr="00000000" w14:paraId="00000058">
            <w:pPr>
              <w:ind w:right="1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March-June 2025) in order to conduct an interview with the candidate</w:t>
            </w:r>
          </w:p>
        </w:tc>
        <w:tc>
          <w:tcPr>
            <w:gridSpan w:val="2"/>
            <w:shd w:fill="f2f2f2" w:val="clear"/>
            <w:vAlign w:val="center"/>
          </w:tcPr>
          <w:p w:rsidR="00000000" w:rsidDel="00000000" w:rsidP="00000000" w:rsidRDefault="00000000" w:rsidRPr="00000000" w14:paraId="00000059">
            <w:pPr>
              <w:ind w:left="169" w:right="170" w:firstLine="0"/>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5B">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w:t>
            </w:r>
            <w:r w:rsidDel="00000000" w:rsidR="00000000" w:rsidRPr="00000000">
              <w:rPr>
                <w:rFonts w:ascii="Calibri" w:cs="Calibri" w:eastAsia="Calibri" w:hAnsi="Calibri"/>
                <w:sz w:val="20"/>
                <w:szCs w:val="20"/>
                <w:rtl w:val="0"/>
              </w:rPr>
              <w:t xml:space="preserve"> about possible absence preventing candidates from contacting a potential supervisor (with dates)</w:t>
            </w:r>
          </w:p>
        </w:tc>
        <w:tc>
          <w:tcPr>
            <w:gridSpan w:val="2"/>
            <w:shd w:fill="auto" w:val="clear"/>
            <w:vAlign w:val="center"/>
          </w:tcPr>
          <w:p w:rsidR="00000000" w:rsidDel="00000000" w:rsidP="00000000" w:rsidRDefault="00000000" w:rsidRPr="00000000" w14:paraId="0000005C">
            <w:pPr>
              <w:ind w:left="169" w:right="17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E">
      <w:pPr>
        <w:jc w:val="both"/>
        <w:rPr/>
      </w:pPr>
      <w:bookmarkStart w:colFirst="0" w:colLast="0" w:name="_heading=h.gjdgxs" w:id="0"/>
      <w:bookmarkEnd w:id="0"/>
      <w:r w:rsidDel="00000000" w:rsidR="00000000" w:rsidRPr="00000000">
        <w:rPr>
          <w:rtl w:val="0"/>
        </w:rPr>
      </w:r>
    </w:p>
    <w:sectPr>
      <w:headerReference r:id="rId11" w:type="first"/>
      <w:footerReference r:id="rId12" w:type="default"/>
      <w:footerReference r:id="rId13" w:type="first"/>
      <w:pgSz w:h="16838" w:w="11906" w:orient="portrait"/>
      <w:pgMar w:bottom="284" w:top="993"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color="d9d9d9" w:space="1" w:sz="4" w:val="single"/>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b0f0"/>
        <w:sz w:val="20"/>
        <w:szCs w:val="20"/>
        <w:rtl w:val="0"/>
      </w:rPr>
      <w:t xml:space="preserve"> </w:t>
    </w:r>
    <w:r w:rsidDel="00000000" w:rsidR="00000000" w:rsidRPr="00000000">
      <w:rPr>
        <w:rFonts w:ascii="Calibri" w:cs="Calibri" w:eastAsia="Calibri" w:hAnsi="Calibri"/>
        <w:color w:val="c3bd96"/>
        <w:sz w:val="20"/>
        <w:szCs w:val="20"/>
        <w:rtl w:val="0"/>
      </w:rPr>
      <w:t xml:space="preserve">|</w:t>
    </w:r>
    <w:r w:rsidDel="00000000" w:rsidR="00000000" w:rsidRPr="00000000">
      <w:rPr>
        <w:rFonts w:ascii="Calibri" w:cs="Calibri" w:eastAsia="Calibri" w:hAnsi="Calibri"/>
        <w:color w:val="00b0f0"/>
        <w:sz w:val="20"/>
        <w:szCs w:val="20"/>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color="d9d9d9" w:space="1" w:sz="4" w:val="single"/>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c3bd96"/>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Pr>
      <w:drawing>
        <wp:inline distB="0" distT="0" distL="0" distR="0">
          <wp:extent cx="1957244" cy="887306"/>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7244" cy="8873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character" w:styleId="Hipercze">
    <w:name w:val="Hyperlink"/>
    <w:basedOn w:val="Domylnaczcionkaakapitu"/>
    <w:unhideWhenUsed w:val="1"/>
    <w:rsid w:val="00321B6E"/>
    <w:rPr>
      <w:color w:val="0000ff" w:themeColor="hyperlink"/>
      <w:u w:val="single"/>
    </w:rPr>
  </w:style>
  <w:style w:type="paragraph" w:styleId="Nagwek">
    <w:name w:val="header"/>
    <w:basedOn w:val="Normalny"/>
    <w:link w:val="NagwekZnak"/>
    <w:uiPriority w:val="99"/>
    <w:unhideWhenUsed w:val="1"/>
    <w:rsid w:val="004462AA"/>
    <w:pPr>
      <w:tabs>
        <w:tab w:val="center" w:pos="4536"/>
        <w:tab w:val="right" w:pos="9072"/>
      </w:tabs>
    </w:pPr>
  </w:style>
  <w:style w:type="character" w:styleId="NagwekZnak" w:customStyle="1">
    <w:name w:val="Nagłówek Znak"/>
    <w:basedOn w:val="Domylnaczcionkaakapitu"/>
    <w:link w:val="Nagwek"/>
    <w:uiPriority w:val="99"/>
    <w:rsid w:val="004462AA"/>
  </w:style>
  <w:style w:type="paragraph" w:styleId="Stopka">
    <w:name w:val="footer"/>
    <w:basedOn w:val="Normalny"/>
    <w:link w:val="StopkaZnak"/>
    <w:uiPriority w:val="99"/>
    <w:unhideWhenUsed w:val="1"/>
    <w:rsid w:val="004462AA"/>
    <w:pPr>
      <w:tabs>
        <w:tab w:val="center" w:pos="4536"/>
        <w:tab w:val="right" w:pos="9072"/>
      </w:tabs>
    </w:pPr>
  </w:style>
  <w:style w:type="character" w:styleId="StopkaZnak" w:customStyle="1">
    <w:name w:val="Stopka Znak"/>
    <w:basedOn w:val="Domylnaczcionkaakapitu"/>
    <w:link w:val="Stopka"/>
    <w:uiPriority w:val="99"/>
    <w:rsid w:val="004462AA"/>
  </w:style>
  <w:style w:type="paragraph" w:styleId="Akapitzlist">
    <w:name w:val="List Paragraph"/>
    <w:basedOn w:val="Normalny"/>
    <w:uiPriority w:val="34"/>
    <w:qFormat w:val="1"/>
    <w:rsid w:val="000A0127"/>
    <w:pPr>
      <w:ind w:left="720"/>
      <w:contextualSpacing w:val="1"/>
    </w:pPr>
  </w:style>
  <w:style w:type="table" w:styleId="Siatkatabelijasna">
    <w:name w:val="Grid Table Light"/>
    <w:basedOn w:val="Standardowy"/>
    <w:uiPriority w:val="40"/>
    <w:rsid w:val="00D0780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ekstdymka">
    <w:name w:val="Balloon Text"/>
    <w:basedOn w:val="Normalny"/>
    <w:link w:val="TekstdymkaZnak"/>
    <w:uiPriority w:val="99"/>
    <w:semiHidden w:val="1"/>
    <w:unhideWhenUsed w:val="1"/>
    <w:rsid w:val="00B57915"/>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57915"/>
    <w:rPr>
      <w:rFonts w:ascii="Segoe UI" w:cs="Segoe UI" w:hAnsi="Segoe UI"/>
      <w:sz w:val="18"/>
      <w:szCs w:val="18"/>
    </w:r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unhideWhenUsed w:val="1"/>
    <w:rsid w:val="0080434B"/>
    <w:rPr>
      <w:sz w:val="20"/>
      <w:szCs w:val="20"/>
    </w:rPr>
  </w:style>
  <w:style w:type="character" w:styleId="TekstkomentarzaZnak" w:customStyle="1">
    <w:name w:val="Tekst komentarza Znak"/>
    <w:basedOn w:val="Domylnaczcionkaakapitu"/>
    <w:link w:val="Tekstkomentarza"/>
    <w:uiPriority w:val="99"/>
    <w:rsid w:val="0080434B"/>
    <w:rPr>
      <w:sz w:val="20"/>
      <w:szCs w:val="20"/>
    </w:rPr>
  </w:style>
  <w:style w:type="paragraph" w:styleId="nova-legacy-e-listitem" w:customStyle="1">
    <w:name w:val="nova-legacy-e-list__item"/>
    <w:basedOn w:val="Normalny"/>
    <w:rsid w:val="0080434B"/>
    <w:pPr>
      <w:spacing w:after="100" w:afterAutospacing="1" w:before="100" w:beforeAutospacing="1"/>
    </w:pPr>
  </w:style>
  <w:style w:type="character" w:styleId="Nierozpoznanawzmianka">
    <w:name w:val="Unresolved Mention"/>
    <w:basedOn w:val="Domylnaczcionkaakapitu"/>
    <w:uiPriority w:val="99"/>
    <w:semiHidden w:val="1"/>
    <w:unhideWhenUsed w:val="1"/>
    <w:rsid w:val="006A2675"/>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orcid.org/0000-0002-6095-5269"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rofile/Malgorzata-Gamian-Wil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i.org/10.1108/IJCMA-03-2023-00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Un5xdztjaJ3cH0pZZpElwI/7g==">CgMxLjAyCGguZ2pkZ3hzOAByITFiSFU1SVBLbnVzc1lNTkk4MEhJaVU4MEp6a21MVnIxWg==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2024-12-17T14:25:00Z</dcterms:created>
  <dc:creator>jersob</dc:creator>
</cp:coreProperties>
</file>