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8CD" w:rsidRDefault="00175B62" w:rsidP="00D620E9">
      <w:pPr>
        <w:shd w:val="clear" w:color="auto" w:fill="FFFFFF"/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Zapytanie ofertowe</w:t>
      </w:r>
      <w:r w:rsidR="00A66CAD">
        <w:rPr>
          <w:b/>
          <w:sz w:val="32"/>
          <w:szCs w:val="32"/>
        </w:rPr>
        <w:t xml:space="preserve"> </w:t>
      </w:r>
    </w:p>
    <w:p w:rsidR="004D785F" w:rsidRDefault="004D785F" w:rsidP="00D620E9">
      <w:pPr>
        <w:shd w:val="clear" w:color="auto" w:fill="FFFFFF"/>
        <w:spacing w:after="0" w:line="276" w:lineRule="auto"/>
        <w:jc w:val="center"/>
        <w:rPr>
          <w:b/>
          <w:sz w:val="32"/>
          <w:szCs w:val="32"/>
        </w:rPr>
      </w:pPr>
    </w:p>
    <w:p w:rsidR="004942E8" w:rsidRDefault="00175B62" w:rsidP="00D620E9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b/>
        </w:rPr>
        <w:t xml:space="preserve">SWPS Uniwersytet Humanistycznospołeczny udzieli zamówienia, którego celem </w:t>
      </w:r>
      <w:r w:rsidR="00903079">
        <w:rPr>
          <w:b/>
        </w:rPr>
        <w:t xml:space="preserve">jest </w:t>
      </w:r>
      <w:r w:rsidR="000B46BB">
        <w:rPr>
          <w:b/>
        </w:rPr>
        <w:t xml:space="preserve">rekrutacja </w:t>
      </w:r>
      <w:r w:rsidR="003302CE">
        <w:rPr>
          <w:b/>
        </w:rPr>
        <w:t>35</w:t>
      </w:r>
      <w:r w:rsidR="000B46BB">
        <w:rPr>
          <w:b/>
        </w:rPr>
        <w:t xml:space="preserve"> osób do badania.</w:t>
      </w:r>
    </w:p>
    <w:p w:rsidR="00F73E53" w:rsidRDefault="00F73E53" w:rsidP="00D620E9">
      <w:pPr>
        <w:shd w:val="clear" w:color="auto" w:fill="FFFFFF"/>
        <w:spacing w:after="0" w:line="276" w:lineRule="auto"/>
        <w:jc w:val="both"/>
        <w:rPr>
          <w:b/>
        </w:rPr>
      </w:pPr>
    </w:p>
    <w:p w:rsidR="009408CD" w:rsidRDefault="00175B62" w:rsidP="00D620E9">
      <w:pPr>
        <w:shd w:val="clear" w:color="auto" w:fill="FFFFFF"/>
        <w:spacing w:after="0" w:line="276" w:lineRule="auto"/>
        <w:jc w:val="both"/>
      </w:pPr>
      <w:r>
        <w:t xml:space="preserve">Wykonanie usługi będzie finansowane ze środków projektu </w:t>
      </w:r>
      <w:r w:rsidR="004942E8">
        <w:t xml:space="preserve">Inkubator Innowacyjności 4.0, </w:t>
      </w:r>
      <w:r>
        <w:t>realizowanego w ramach Programu Operacyjnego Inteligentny Rozwój, 2014-2020, działanie 4.4:</w:t>
      </w:r>
      <w:r w:rsidR="00793D09">
        <w:t> </w:t>
      </w:r>
      <w:r>
        <w:t>„Wsparcie zarządzania badaniami naukowymi i komercjalizacja wyników prac B+R w jednostkach naukowych i przedsiębiorstwach”.</w:t>
      </w:r>
    </w:p>
    <w:p w:rsidR="009C21C5" w:rsidRDefault="009C21C5" w:rsidP="00D620E9">
      <w:pPr>
        <w:shd w:val="clear" w:color="auto" w:fill="FFFFFF"/>
        <w:spacing w:after="0" w:line="276" w:lineRule="auto"/>
        <w:jc w:val="both"/>
      </w:pPr>
    </w:p>
    <w:p w:rsidR="00A66CAD" w:rsidRDefault="00A66CAD" w:rsidP="00D620E9">
      <w:pPr>
        <w:shd w:val="clear" w:color="auto" w:fill="FFFFFF"/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Tryb postępowania – rozeznanie rynku</w:t>
      </w:r>
    </w:p>
    <w:p w:rsidR="00A66CAD" w:rsidRDefault="00A66CAD" w:rsidP="00D620E9">
      <w:pPr>
        <w:shd w:val="clear" w:color="auto" w:fill="FFFFFF"/>
        <w:spacing w:after="0" w:line="276" w:lineRule="auto"/>
        <w:jc w:val="both"/>
        <w:rPr>
          <w:b/>
          <w:sz w:val="24"/>
          <w:szCs w:val="24"/>
        </w:rPr>
      </w:pPr>
    </w:p>
    <w:p w:rsidR="009408CD" w:rsidRDefault="00175B62" w:rsidP="00D620E9">
      <w:pPr>
        <w:shd w:val="clear" w:color="auto" w:fill="FFFFFF"/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Termin </w:t>
      </w:r>
      <w:r w:rsidR="00A66CAD">
        <w:rPr>
          <w:b/>
          <w:sz w:val="24"/>
          <w:szCs w:val="24"/>
        </w:rPr>
        <w:t>przesyłania</w:t>
      </w:r>
      <w:r>
        <w:rPr>
          <w:b/>
          <w:sz w:val="24"/>
          <w:szCs w:val="24"/>
        </w:rPr>
        <w:t xml:space="preserve"> ofert </w:t>
      </w:r>
      <w:r w:rsidR="00A66CAD">
        <w:rPr>
          <w:b/>
          <w:sz w:val="24"/>
          <w:szCs w:val="24"/>
        </w:rPr>
        <w:t xml:space="preserve">cenowych </w:t>
      </w:r>
      <w:r>
        <w:rPr>
          <w:b/>
          <w:sz w:val="24"/>
          <w:szCs w:val="24"/>
        </w:rPr>
        <w:t xml:space="preserve">– </w:t>
      </w:r>
      <w:r w:rsidR="003302CE">
        <w:rPr>
          <w:b/>
          <w:sz w:val="24"/>
          <w:szCs w:val="24"/>
        </w:rPr>
        <w:t>14</w:t>
      </w:r>
      <w:r w:rsidR="001951B7">
        <w:rPr>
          <w:b/>
          <w:sz w:val="24"/>
          <w:szCs w:val="24"/>
        </w:rPr>
        <w:t xml:space="preserve"> </w:t>
      </w:r>
      <w:r w:rsidR="000B46BB">
        <w:rPr>
          <w:b/>
          <w:sz w:val="24"/>
          <w:szCs w:val="24"/>
        </w:rPr>
        <w:t>października</w:t>
      </w:r>
      <w:r>
        <w:rPr>
          <w:b/>
          <w:sz w:val="24"/>
          <w:szCs w:val="24"/>
        </w:rPr>
        <w:t xml:space="preserve"> 202</w:t>
      </w:r>
      <w:r w:rsidR="001951B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r. </w:t>
      </w:r>
      <w:r w:rsidR="001951B7">
        <w:rPr>
          <w:b/>
          <w:sz w:val="24"/>
          <w:szCs w:val="24"/>
        </w:rPr>
        <w:t xml:space="preserve">(do </w:t>
      </w:r>
      <w:r w:rsidR="00793D09">
        <w:rPr>
          <w:b/>
          <w:sz w:val="24"/>
          <w:szCs w:val="24"/>
        </w:rPr>
        <w:t>godz. 15.00</w:t>
      </w:r>
      <w:r w:rsidR="001951B7">
        <w:rPr>
          <w:b/>
          <w:sz w:val="24"/>
          <w:szCs w:val="24"/>
        </w:rPr>
        <w:t>)</w:t>
      </w:r>
    </w:p>
    <w:p w:rsidR="007C29B0" w:rsidRDefault="007C29B0" w:rsidP="00D620E9">
      <w:pPr>
        <w:shd w:val="clear" w:color="auto" w:fill="FFFFFF"/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Termin realizacji zamówienia – </w:t>
      </w:r>
      <w:r w:rsidR="005825FC">
        <w:rPr>
          <w:b/>
          <w:sz w:val="24"/>
          <w:szCs w:val="24"/>
        </w:rPr>
        <w:t>1</w:t>
      </w:r>
      <w:r w:rsidR="00482338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 w:rsidR="000B46BB">
        <w:rPr>
          <w:b/>
          <w:sz w:val="24"/>
          <w:szCs w:val="24"/>
        </w:rPr>
        <w:t>listopada</w:t>
      </w:r>
      <w:r>
        <w:rPr>
          <w:b/>
          <w:sz w:val="24"/>
          <w:szCs w:val="24"/>
        </w:rPr>
        <w:t xml:space="preserve"> 2022 r.</w:t>
      </w:r>
      <w:r w:rsidR="00793D09">
        <w:rPr>
          <w:b/>
          <w:sz w:val="24"/>
          <w:szCs w:val="24"/>
        </w:rPr>
        <w:t xml:space="preserve"> (z możliwością przedłużenia)</w:t>
      </w:r>
    </w:p>
    <w:p w:rsidR="009C21C5" w:rsidRDefault="009C21C5" w:rsidP="00D620E9">
      <w:pPr>
        <w:shd w:val="clear" w:color="auto" w:fill="FFFFFF"/>
        <w:spacing w:after="0" w:line="276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:rsidR="009408CD" w:rsidRDefault="00175B62" w:rsidP="00D620E9">
      <w:pPr>
        <w:shd w:val="clear" w:color="auto" w:fill="FFFFFF"/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Miejsce i sposób składania ofert:</w:t>
      </w:r>
    </w:p>
    <w:p w:rsidR="009408CD" w:rsidRDefault="00175B62" w:rsidP="00D620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26"/>
        <w:jc w:val="both"/>
        <w:rPr>
          <w:color w:val="000000"/>
        </w:rPr>
      </w:pPr>
      <w:r>
        <w:rPr>
          <w:color w:val="000000"/>
        </w:rPr>
        <w:t xml:space="preserve">Ofertę </w:t>
      </w:r>
      <w:r w:rsidR="00A66CAD">
        <w:rPr>
          <w:color w:val="000000"/>
        </w:rPr>
        <w:t xml:space="preserve">cenową </w:t>
      </w:r>
      <w:r>
        <w:rPr>
          <w:color w:val="000000"/>
        </w:rPr>
        <w:t xml:space="preserve">należy </w:t>
      </w:r>
      <w:r w:rsidR="00A66CAD">
        <w:rPr>
          <w:color w:val="000000"/>
        </w:rPr>
        <w:t>przesłać</w:t>
      </w:r>
      <w:r>
        <w:rPr>
          <w:color w:val="000000"/>
        </w:rPr>
        <w:t xml:space="preserve"> w języku polskim</w:t>
      </w:r>
      <w:r w:rsidR="00A66CAD">
        <w:rPr>
          <w:color w:val="000000"/>
        </w:rPr>
        <w:t xml:space="preserve"> – </w:t>
      </w:r>
      <w:r w:rsidR="00555462">
        <w:rPr>
          <w:color w:val="000000"/>
        </w:rPr>
        <w:t>korzystając z załączonego</w:t>
      </w:r>
      <w:r w:rsidR="00A66CAD">
        <w:rPr>
          <w:color w:val="000000"/>
        </w:rPr>
        <w:t xml:space="preserve"> wzoru oferty;</w:t>
      </w:r>
    </w:p>
    <w:p w:rsidR="009408CD" w:rsidRDefault="00175B62" w:rsidP="00D620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26"/>
        <w:jc w:val="both"/>
        <w:rPr>
          <w:color w:val="000000"/>
        </w:rPr>
      </w:pPr>
      <w:r>
        <w:rPr>
          <w:color w:val="000000"/>
        </w:rPr>
        <w:t>Zaoferowana cena całkowita musi być wyrażona, jako cena brutto w złotych polskich (z</w:t>
      </w:r>
      <w:r w:rsidR="00555462">
        <w:rPr>
          <w:color w:val="000000"/>
        </w:rPr>
        <w:t> </w:t>
      </w:r>
      <w:r>
        <w:rPr>
          <w:color w:val="000000"/>
        </w:rPr>
        <w:t xml:space="preserve">wyszczególnieniem ceny </w:t>
      </w:r>
      <w:r w:rsidR="001951B7">
        <w:rPr>
          <w:color w:val="000000"/>
        </w:rPr>
        <w:t xml:space="preserve">netto oraz stawki podatku VAT) </w:t>
      </w:r>
      <w:r>
        <w:rPr>
          <w:color w:val="000000"/>
        </w:rPr>
        <w:t>i musi określać wartość usługi w ramach zamówienia w sposób kompletny i jednoznaczny</w:t>
      </w:r>
      <w:r w:rsidR="00A66CAD">
        <w:rPr>
          <w:color w:val="000000"/>
        </w:rPr>
        <w:t>;</w:t>
      </w:r>
    </w:p>
    <w:p w:rsidR="009408CD" w:rsidRDefault="00175B62" w:rsidP="00D620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26"/>
        <w:jc w:val="both"/>
        <w:rPr>
          <w:color w:val="000000"/>
        </w:rPr>
      </w:pPr>
      <w:r>
        <w:rPr>
          <w:color w:val="000000"/>
        </w:rPr>
        <w:t>Of</w:t>
      </w:r>
      <w:r w:rsidR="0013416A">
        <w:rPr>
          <w:color w:val="000000"/>
        </w:rPr>
        <w:t>erta</w:t>
      </w:r>
      <w:r w:rsidR="00A66CAD">
        <w:rPr>
          <w:color w:val="000000"/>
        </w:rPr>
        <w:t xml:space="preserve"> cenowa</w:t>
      </w:r>
      <w:r w:rsidR="0013416A">
        <w:rPr>
          <w:color w:val="000000"/>
        </w:rPr>
        <w:t xml:space="preserve"> musi być ważna przez okres</w:t>
      </w:r>
      <w:r>
        <w:rPr>
          <w:color w:val="000000"/>
        </w:rPr>
        <w:t xml:space="preserve"> co najmniej 30 dni, liczonych od dnia upływu terminu składania ofert</w:t>
      </w:r>
      <w:r w:rsidR="00A66CAD">
        <w:rPr>
          <w:color w:val="000000"/>
        </w:rPr>
        <w:t>;</w:t>
      </w:r>
    </w:p>
    <w:p w:rsidR="00A66CAD" w:rsidRDefault="00A66CAD" w:rsidP="00D620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26"/>
        <w:jc w:val="both"/>
        <w:rPr>
          <w:color w:val="000000"/>
        </w:rPr>
      </w:pPr>
      <w:r>
        <w:rPr>
          <w:color w:val="000000"/>
        </w:rPr>
        <w:t>Do oferty cenowej należy dodać informację o możliwości wykonania zamówienia w terminie wskazanym w zapytaniu ofertowym, jak również informację o spełnianiu warunków zapytania, niepodleganiu odrzuceniu oraz oświadczenie o dysponowaniu personelem o wymaganiach zgodnych z niniejszym zapytaniem;</w:t>
      </w:r>
    </w:p>
    <w:p w:rsidR="009408CD" w:rsidRDefault="00175B62" w:rsidP="00D620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26"/>
        <w:jc w:val="both"/>
        <w:rPr>
          <w:b/>
          <w:color w:val="000000"/>
        </w:rPr>
      </w:pPr>
      <w:r>
        <w:rPr>
          <w:b/>
          <w:color w:val="000000"/>
        </w:rPr>
        <w:t>Oferty</w:t>
      </w:r>
      <w:r w:rsidR="00A66CAD">
        <w:rPr>
          <w:b/>
          <w:color w:val="000000"/>
        </w:rPr>
        <w:t xml:space="preserve"> cenowe</w:t>
      </w:r>
      <w:r>
        <w:rPr>
          <w:b/>
          <w:color w:val="000000"/>
        </w:rPr>
        <w:t xml:space="preserve"> należy </w:t>
      </w:r>
      <w:r w:rsidR="00375528">
        <w:rPr>
          <w:b/>
          <w:color w:val="000000"/>
        </w:rPr>
        <w:t xml:space="preserve">przesłać </w:t>
      </w:r>
      <w:r>
        <w:rPr>
          <w:b/>
          <w:color w:val="000000"/>
        </w:rPr>
        <w:t xml:space="preserve">w wersji elektronicznej oferty na adres mailowy: ctw@swps.edu.pl </w:t>
      </w:r>
      <w:r w:rsidR="00786B7B">
        <w:rPr>
          <w:b/>
          <w:color w:val="000000"/>
        </w:rPr>
        <w:t xml:space="preserve">do </w:t>
      </w:r>
      <w:r w:rsidR="005A5D76">
        <w:rPr>
          <w:b/>
          <w:color w:val="000000"/>
        </w:rPr>
        <w:t>1</w:t>
      </w:r>
      <w:r w:rsidR="003302CE">
        <w:rPr>
          <w:b/>
          <w:color w:val="000000"/>
        </w:rPr>
        <w:t>4</w:t>
      </w:r>
      <w:r w:rsidR="001951B7">
        <w:rPr>
          <w:b/>
          <w:color w:val="000000"/>
        </w:rPr>
        <w:t xml:space="preserve"> </w:t>
      </w:r>
      <w:r w:rsidR="000B46BB">
        <w:rPr>
          <w:b/>
          <w:color w:val="000000"/>
        </w:rPr>
        <w:t>października</w:t>
      </w:r>
      <w:r>
        <w:rPr>
          <w:b/>
          <w:color w:val="000000"/>
        </w:rPr>
        <w:t xml:space="preserve"> 202</w:t>
      </w:r>
      <w:r w:rsidR="001951B7">
        <w:rPr>
          <w:b/>
          <w:color w:val="000000"/>
        </w:rPr>
        <w:t xml:space="preserve">2 </w:t>
      </w:r>
      <w:r>
        <w:rPr>
          <w:b/>
          <w:color w:val="000000"/>
        </w:rPr>
        <w:t>r.</w:t>
      </w:r>
      <w:r w:rsidR="003769E6">
        <w:rPr>
          <w:b/>
          <w:color w:val="000000"/>
        </w:rPr>
        <w:t>, godz. 15.00</w:t>
      </w:r>
      <w:r>
        <w:rPr>
          <w:b/>
          <w:color w:val="000000"/>
        </w:rPr>
        <w:t>;</w:t>
      </w:r>
    </w:p>
    <w:p w:rsidR="009408CD" w:rsidRDefault="00175B62" w:rsidP="00D620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26"/>
        <w:jc w:val="both"/>
        <w:rPr>
          <w:color w:val="000000"/>
        </w:rPr>
      </w:pPr>
      <w:r>
        <w:rPr>
          <w:color w:val="000000"/>
        </w:rPr>
        <w:t>Oferty przesłane po terminie nie będą rozpatrywane</w:t>
      </w:r>
      <w:r w:rsidR="009C21C5">
        <w:rPr>
          <w:color w:val="000000"/>
        </w:rPr>
        <w:t>.</w:t>
      </w:r>
    </w:p>
    <w:p w:rsidR="009C21C5" w:rsidRDefault="009C21C5" w:rsidP="00D620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26"/>
        <w:jc w:val="both"/>
        <w:rPr>
          <w:color w:val="000000"/>
        </w:rPr>
      </w:pPr>
    </w:p>
    <w:p w:rsidR="009408CD" w:rsidRDefault="00175B62" w:rsidP="00D620E9">
      <w:pPr>
        <w:shd w:val="clear" w:color="auto" w:fill="FFFFFF"/>
        <w:spacing w:after="0" w:line="276" w:lineRule="auto"/>
        <w:jc w:val="both"/>
      </w:pPr>
      <w:r>
        <w:rPr>
          <w:b/>
        </w:rPr>
        <w:t xml:space="preserve">Adres e-mail, na który należy wysłać ofertę: </w:t>
      </w:r>
      <w:r>
        <w:t>ctw@swps.edu.pl</w:t>
      </w:r>
    </w:p>
    <w:p w:rsidR="00A15229" w:rsidRDefault="00175B62" w:rsidP="00D620E9">
      <w:pPr>
        <w:shd w:val="clear" w:color="auto" w:fill="FFFFFF"/>
        <w:spacing w:after="0" w:line="276" w:lineRule="auto"/>
        <w:jc w:val="both"/>
        <w:rPr>
          <w:b/>
          <w:sz w:val="28"/>
          <w:szCs w:val="28"/>
        </w:rPr>
      </w:pPr>
      <w:r>
        <w:rPr>
          <w:b/>
        </w:rPr>
        <w:t xml:space="preserve">Osoby do kontaktu w sprawie ogłoszenia: </w:t>
      </w:r>
      <w:r w:rsidR="001951B7">
        <w:t>Iwona Gawrycka</w:t>
      </w:r>
      <w:r>
        <w:t xml:space="preserve">, </w:t>
      </w:r>
      <w:r w:rsidR="001951B7">
        <w:t>igawrycka@swps.edu.pl</w:t>
      </w:r>
    </w:p>
    <w:p w:rsidR="00D620E9" w:rsidRDefault="00D620E9" w:rsidP="00D620E9">
      <w:pPr>
        <w:shd w:val="clear" w:color="auto" w:fill="FFFFFF"/>
        <w:spacing w:after="0" w:line="276" w:lineRule="auto"/>
        <w:jc w:val="both"/>
        <w:rPr>
          <w:b/>
          <w:sz w:val="24"/>
          <w:szCs w:val="24"/>
        </w:rPr>
      </w:pPr>
    </w:p>
    <w:p w:rsidR="009408CD" w:rsidRDefault="00175B62" w:rsidP="00D620E9">
      <w:pPr>
        <w:shd w:val="clear" w:color="auto" w:fill="FFFFFF"/>
        <w:spacing w:after="0" w:line="276" w:lineRule="auto"/>
        <w:jc w:val="both"/>
        <w:rPr>
          <w:b/>
          <w:sz w:val="24"/>
          <w:szCs w:val="24"/>
        </w:rPr>
      </w:pPr>
      <w:r w:rsidRPr="009C21C5">
        <w:rPr>
          <w:b/>
          <w:sz w:val="24"/>
          <w:szCs w:val="24"/>
        </w:rPr>
        <w:t>Opis przedmiotu zamówienia</w:t>
      </w:r>
      <w:r w:rsidR="009C21C5">
        <w:rPr>
          <w:b/>
          <w:sz w:val="24"/>
          <w:szCs w:val="24"/>
        </w:rPr>
        <w:t>:</w:t>
      </w:r>
    </w:p>
    <w:p w:rsidR="000B46BB" w:rsidRPr="007C3961" w:rsidRDefault="000B46BB" w:rsidP="00D620E9">
      <w:p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b/>
        </w:rPr>
      </w:pPr>
    </w:p>
    <w:p w:rsidR="000B46BB" w:rsidRPr="007C3961" w:rsidRDefault="000B46BB" w:rsidP="000B46BB">
      <w:pPr>
        <w:shd w:val="clear" w:color="auto" w:fill="FFFFFF"/>
        <w:rPr>
          <w:rFonts w:asciiTheme="minorHAnsi" w:eastAsia="Times New Roman" w:hAnsiTheme="minorHAnsi" w:cstheme="minorHAnsi"/>
          <w:b/>
          <w:color w:val="222222"/>
        </w:rPr>
      </w:pPr>
      <w:r w:rsidRPr="007C3961">
        <w:rPr>
          <w:rFonts w:asciiTheme="minorHAnsi" w:hAnsiTheme="minorHAnsi" w:cstheme="minorHAnsi"/>
          <w:b/>
        </w:rPr>
        <w:t xml:space="preserve">Przedmiotem niniejszego zamówienia jest zrekrutowanie </w:t>
      </w:r>
      <w:r w:rsidR="003302CE">
        <w:rPr>
          <w:rFonts w:asciiTheme="minorHAnsi" w:hAnsiTheme="minorHAnsi" w:cstheme="minorHAnsi"/>
          <w:b/>
        </w:rPr>
        <w:t>35</w:t>
      </w:r>
      <w:r w:rsidRPr="007C3961">
        <w:rPr>
          <w:rFonts w:asciiTheme="minorHAnsi" w:hAnsiTheme="minorHAnsi" w:cstheme="minorHAnsi"/>
          <w:b/>
        </w:rPr>
        <w:t xml:space="preserve"> uczestników do badania, którego celem </w:t>
      </w:r>
      <w:r w:rsidR="007C3961" w:rsidRPr="007C3961">
        <w:rPr>
          <w:rFonts w:asciiTheme="minorHAnsi" w:hAnsiTheme="minorHAnsi" w:cstheme="minorHAnsi"/>
          <w:b/>
        </w:rPr>
        <w:t>będzie</w:t>
      </w:r>
      <w:r w:rsidRPr="007C3961">
        <w:rPr>
          <w:rFonts w:asciiTheme="minorHAnsi" w:hAnsiTheme="minorHAnsi" w:cstheme="minorHAnsi"/>
          <w:b/>
        </w:rPr>
        <w:t xml:space="preserve"> przetestowanie </w:t>
      </w:r>
      <w:r w:rsidRPr="007C3961">
        <w:rPr>
          <w:rFonts w:asciiTheme="minorHAnsi" w:eastAsia="Times New Roman" w:hAnsiTheme="minorHAnsi" w:cstheme="minorHAnsi"/>
          <w:b/>
          <w:color w:val="222222"/>
        </w:rPr>
        <w:t>kursu e-learningowego dotyczącego komunikacji międzykulturowej.</w:t>
      </w:r>
    </w:p>
    <w:p w:rsidR="000B46BB" w:rsidRPr="007C3961" w:rsidRDefault="000B46BB" w:rsidP="000B46BB">
      <w:pPr>
        <w:shd w:val="clear" w:color="auto" w:fill="FFFFFF"/>
        <w:spacing w:after="0" w:line="276" w:lineRule="auto"/>
        <w:jc w:val="both"/>
      </w:pPr>
      <w:r w:rsidRPr="007C3961">
        <w:t>Zadaniem wykonawcy jest rekrutacja uczestników badania, pozyskanie w imieniu</w:t>
      </w:r>
    </w:p>
    <w:p w:rsidR="000B46BB" w:rsidRPr="007C3961" w:rsidRDefault="000B46BB" w:rsidP="000B46BB">
      <w:pPr>
        <w:shd w:val="clear" w:color="auto" w:fill="FFFFFF"/>
        <w:spacing w:after="0" w:line="276" w:lineRule="auto"/>
        <w:jc w:val="both"/>
      </w:pPr>
      <w:r w:rsidRPr="007C3961">
        <w:t>zamawiającego zgód od osób zrekrutowanych na udział w badaniu, a także</w:t>
      </w:r>
    </w:p>
    <w:p w:rsidR="000B46BB" w:rsidRPr="007C3961" w:rsidRDefault="000B46BB" w:rsidP="000B46BB">
      <w:pPr>
        <w:shd w:val="clear" w:color="auto" w:fill="FFFFFF"/>
        <w:spacing w:after="0" w:line="276" w:lineRule="auto"/>
        <w:jc w:val="both"/>
      </w:pPr>
      <w:r w:rsidRPr="007C3961">
        <w:t>zapewnienie udziału zrekrutowanych osób w badaniu, tj. przekazywanie im informacji o terminie badania, warunkach udziału, kontaktu do osób prowadzących badanie ze strony zamawiającego itp.</w:t>
      </w:r>
    </w:p>
    <w:p w:rsidR="00FF32AB" w:rsidRPr="007C3961" w:rsidRDefault="000B46BB" w:rsidP="00FF32AB">
      <w:pPr>
        <w:spacing w:after="0" w:line="240" w:lineRule="auto"/>
        <w:rPr>
          <w:rFonts w:asciiTheme="minorHAnsi" w:eastAsia="Times New Roman" w:hAnsiTheme="minorHAnsi" w:cstheme="minorHAnsi"/>
          <w:shd w:val="clear" w:color="auto" w:fill="FFFFFF"/>
        </w:rPr>
      </w:pPr>
      <w:r w:rsidRPr="007C3961">
        <w:rPr>
          <w:rFonts w:asciiTheme="minorHAnsi" w:hAnsiTheme="minorHAnsi" w:cstheme="minorHAnsi"/>
        </w:rPr>
        <w:t>Badanie rozpocznie się w drugiej połowie października, przeprowadzone będzie on-line.</w:t>
      </w:r>
      <w:r w:rsidR="00FF32AB" w:rsidRPr="007C3961">
        <w:rPr>
          <w:rFonts w:asciiTheme="minorHAnsi" w:hAnsiTheme="minorHAnsi" w:cstheme="minorHAnsi"/>
        </w:rPr>
        <w:t xml:space="preserve"> </w:t>
      </w:r>
      <w:r w:rsidR="00FF32AB" w:rsidRPr="007C3961">
        <w:rPr>
          <w:rFonts w:asciiTheme="minorHAnsi" w:eastAsia="Times New Roman" w:hAnsiTheme="minorHAnsi" w:cstheme="minorHAnsi"/>
          <w:shd w:val="clear" w:color="auto" w:fill="FFFFFF"/>
        </w:rPr>
        <w:t>, Zrekrutowany uczestnik otrzyma indywidulany kod dostępu do platformy, na której znajdą się materiały edukacyjne do przetestowania. </w:t>
      </w:r>
    </w:p>
    <w:p w:rsidR="000B46BB" w:rsidRPr="007C3961" w:rsidRDefault="00FF32AB" w:rsidP="00FF32AB">
      <w:pPr>
        <w:spacing w:after="0" w:line="240" w:lineRule="auto"/>
        <w:rPr>
          <w:rFonts w:asciiTheme="minorHAnsi" w:eastAsia="Times New Roman" w:hAnsiTheme="minorHAnsi" w:cstheme="minorHAnsi"/>
          <w:shd w:val="clear" w:color="auto" w:fill="FFFFFF"/>
        </w:rPr>
      </w:pPr>
      <w:r w:rsidRPr="007C3961">
        <w:rPr>
          <w:rFonts w:asciiTheme="minorHAnsi" w:eastAsia="Times New Roman" w:hAnsiTheme="minorHAnsi" w:cstheme="minorHAnsi"/>
          <w:shd w:val="clear" w:color="auto" w:fill="FFFFFF"/>
        </w:rPr>
        <w:lastRenderedPageBreak/>
        <w:t>Zleceniodawca przygotowuje scenariusz badania i zapewnia wsparcie techniczne w trakcie badania.</w:t>
      </w:r>
    </w:p>
    <w:p w:rsidR="000B46BB" w:rsidRPr="007C3961" w:rsidRDefault="000B46BB" w:rsidP="000B46BB">
      <w:pPr>
        <w:shd w:val="clear" w:color="auto" w:fill="FFFFFF"/>
        <w:spacing w:after="0" w:line="276" w:lineRule="auto"/>
        <w:jc w:val="both"/>
      </w:pPr>
      <w:r w:rsidRPr="007C3961">
        <w:rPr>
          <w:rFonts w:asciiTheme="minorHAnsi" w:hAnsiTheme="minorHAnsi" w:cstheme="minorHAnsi"/>
        </w:rPr>
        <w:t>Zamawiający nie zapewnia osobom</w:t>
      </w:r>
      <w:r w:rsidRPr="007C3961">
        <w:t xml:space="preserve"> zrekrutowanym wynagrodzenia ani rekompensaty kosztów udziału w badaniu – jest to zadanie wykonawcy (te koszty powinny zostać uwzględnione w wycenie usługi). Przekazanie zamawiającemu danych osobowych zrekrutowanych osób, tj. np. imion i nazwisk nie jest wymagane.</w:t>
      </w:r>
    </w:p>
    <w:p w:rsidR="000B46BB" w:rsidRPr="007C3961" w:rsidRDefault="000B46BB" w:rsidP="00FF32AB">
      <w:pPr>
        <w:shd w:val="clear" w:color="auto" w:fill="FFFFFF"/>
        <w:spacing w:after="0" w:line="276" w:lineRule="auto"/>
        <w:jc w:val="both"/>
      </w:pPr>
      <w:r w:rsidRPr="007C3961">
        <w:t>W przypadku rezygnacji osoby z udziału w badaniu, zamawiający będzie oczekiwał od wykonawcy zapewnieni</w:t>
      </w:r>
      <w:r w:rsidR="00FF32AB" w:rsidRPr="007C3961">
        <w:t>a</w:t>
      </w:r>
      <w:r w:rsidRPr="007C3961">
        <w:t xml:space="preserve"> innej osoby, spełniającej poniższe warunki, która weźmie udział w całym badaniu w zakładanym terminie.</w:t>
      </w:r>
    </w:p>
    <w:p w:rsidR="00FF32AB" w:rsidRDefault="00FF32AB" w:rsidP="00FF32AB">
      <w:pPr>
        <w:shd w:val="clear" w:color="auto" w:fill="FFFFFF"/>
        <w:spacing w:after="0" w:line="276" w:lineRule="auto"/>
        <w:jc w:val="both"/>
        <w:rPr>
          <w:b/>
        </w:rPr>
      </w:pPr>
      <w:r>
        <w:rPr>
          <w:b/>
        </w:rPr>
        <w:t>Informacje o badaniu:</w:t>
      </w:r>
    </w:p>
    <w:p w:rsidR="00FF32AB" w:rsidRPr="007C3961" w:rsidRDefault="00FF32AB" w:rsidP="00FF32AB">
      <w:pPr>
        <w:shd w:val="clear" w:color="auto" w:fill="FFFFFF"/>
        <w:spacing w:after="0" w:line="276" w:lineRule="auto"/>
        <w:jc w:val="both"/>
      </w:pPr>
      <w:r w:rsidRPr="007C3961">
        <w:t xml:space="preserve">Czas trwania: </w:t>
      </w:r>
      <w:r w:rsidR="003302CE">
        <w:t>60-70 min.</w:t>
      </w:r>
    </w:p>
    <w:p w:rsidR="00FF32AB" w:rsidRPr="007C3961" w:rsidRDefault="00FF32AB" w:rsidP="00FF32AB">
      <w:pPr>
        <w:shd w:val="clear" w:color="auto" w:fill="FFFFFF"/>
        <w:spacing w:after="0" w:line="276" w:lineRule="auto"/>
        <w:jc w:val="both"/>
      </w:pPr>
      <w:r w:rsidRPr="007C3961">
        <w:t>Wymagania wobec uczestników:</w:t>
      </w:r>
    </w:p>
    <w:p w:rsidR="00FF32AB" w:rsidRPr="007C3961" w:rsidRDefault="00FF32AB" w:rsidP="00FF32AB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jc w:val="both"/>
      </w:pPr>
      <w:r w:rsidRPr="007C3961">
        <w:t>50 osób</w:t>
      </w:r>
    </w:p>
    <w:p w:rsidR="00FF32AB" w:rsidRPr="007C3961" w:rsidRDefault="00FF32AB" w:rsidP="00FF32AB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jc w:val="both"/>
      </w:pPr>
      <w:r w:rsidRPr="007C3961">
        <w:t>Wiek: 25-60 lat</w:t>
      </w:r>
    </w:p>
    <w:p w:rsidR="00FF32AB" w:rsidRPr="007C3961" w:rsidRDefault="00FF32AB" w:rsidP="00FF32AB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jc w:val="both"/>
      </w:pPr>
      <w:r w:rsidRPr="007C3961">
        <w:t>Płeć: kobiety i mężczyźni</w:t>
      </w:r>
      <w:r w:rsidR="009C4F83" w:rsidRPr="007C3961">
        <w:t xml:space="preserve"> oraz osoby określające się jako „inna płeć”</w:t>
      </w:r>
    </w:p>
    <w:p w:rsidR="00FF32AB" w:rsidRPr="007C3961" w:rsidRDefault="00FF32AB" w:rsidP="00FF32AB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jc w:val="both"/>
      </w:pPr>
      <w:r w:rsidRPr="007C3961">
        <w:t>Wykształcenie: minimum średnie</w:t>
      </w:r>
    </w:p>
    <w:p w:rsidR="00FF32AB" w:rsidRPr="007C3961" w:rsidRDefault="00FF32AB" w:rsidP="00FF32AB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jc w:val="both"/>
      </w:pPr>
      <w:r w:rsidRPr="007C3961">
        <w:t xml:space="preserve">Osoby znające język angielski lub </w:t>
      </w:r>
      <w:r w:rsidR="009C4F83" w:rsidRPr="007C3961">
        <w:t xml:space="preserve">komunikujące się </w:t>
      </w:r>
      <w:r w:rsidRPr="007C3961">
        <w:t>przez tłumacza/ w języku partnera biznesowego z Azji Wschodniej</w:t>
      </w:r>
    </w:p>
    <w:p w:rsidR="00FF32AB" w:rsidRPr="007C3961" w:rsidRDefault="00FF32AB" w:rsidP="00FF32AB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jc w:val="both"/>
      </w:pPr>
      <w:r w:rsidRPr="007C3961">
        <w:t>Wykonywana praca: pracownik lub współpracownik firmy prowadzącej relacje biznesowe z partnerami z Azji Wschodniej</w:t>
      </w:r>
    </w:p>
    <w:p w:rsidR="00FF32AB" w:rsidRPr="007C3961" w:rsidRDefault="00FF32AB" w:rsidP="00FF32AB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jc w:val="both"/>
      </w:pPr>
      <w:r w:rsidRPr="007C3961">
        <w:t>Stanowisko: menedżer/ka niskiego szczebla, menedżer/ka średniego szczebla, menedżer/ka wysokiego szczebla, właściciel/ka firmy, freelancer/ka współpracujący/a z Azjatami</w:t>
      </w:r>
    </w:p>
    <w:p w:rsidR="00FF32AB" w:rsidRPr="007C3961" w:rsidRDefault="00FF32AB" w:rsidP="00FF32AB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jc w:val="both"/>
      </w:pPr>
      <w:r w:rsidRPr="007C3961">
        <w:t>Staż pracy międzynarodowej: minimum 6 miesięcy</w:t>
      </w:r>
    </w:p>
    <w:p w:rsidR="00FF32AB" w:rsidRPr="007C3961" w:rsidRDefault="00FF32AB" w:rsidP="00FF32AB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jc w:val="both"/>
      </w:pPr>
      <w:r w:rsidRPr="007C3961">
        <w:t>Przedmiot działalności firmy: produkcja, usługi, handel, edukacja, usługi consultingowe, centrum zakupowe, branża rozrywkowa</w:t>
      </w:r>
    </w:p>
    <w:p w:rsidR="00AD6A17" w:rsidRPr="007C3961" w:rsidRDefault="00AD6A17" w:rsidP="001951B7">
      <w:p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</w:rPr>
      </w:pPr>
    </w:p>
    <w:p w:rsidR="00903079" w:rsidRPr="007C3961" w:rsidRDefault="00903079" w:rsidP="001951B7">
      <w:p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lang w:val="pl"/>
        </w:rPr>
      </w:pPr>
      <w:r w:rsidRPr="007C3961">
        <w:rPr>
          <w:rFonts w:asciiTheme="minorHAnsi" w:hAnsiTheme="minorHAnsi" w:cstheme="minorHAnsi"/>
          <w:lang w:val="pl"/>
        </w:rPr>
        <w:t>Maksymalny budżet</w:t>
      </w:r>
      <w:r w:rsidR="00AD6A17" w:rsidRPr="007C3961">
        <w:rPr>
          <w:rFonts w:asciiTheme="minorHAnsi" w:hAnsiTheme="minorHAnsi" w:cstheme="minorHAnsi"/>
          <w:lang w:val="pl"/>
        </w:rPr>
        <w:t>,</w:t>
      </w:r>
      <w:r w:rsidRPr="007C3961">
        <w:rPr>
          <w:rFonts w:asciiTheme="minorHAnsi" w:hAnsiTheme="minorHAnsi" w:cstheme="minorHAnsi"/>
          <w:lang w:val="pl"/>
        </w:rPr>
        <w:t xml:space="preserve"> jakim dysponuje Zamawiający: </w:t>
      </w:r>
      <w:r w:rsidR="000B46BB" w:rsidRPr="007C3961">
        <w:rPr>
          <w:rFonts w:asciiTheme="minorHAnsi" w:hAnsiTheme="minorHAnsi" w:cstheme="minorHAnsi"/>
          <w:lang w:val="pl"/>
        </w:rPr>
        <w:t>35</w:t>
      </w:r>
      <w:r w:rsidRPr="007C3961">
        <w:rPr>
          <w:rFonts w:asciiTheme="minorHAnsi" w:hAnsiTheme="minorHAnsi" w:cstheme="minorHAnsi"/>
          <w:lang w:val="pl"/>
        </w:rPr>
        <w:t> 000 zł brutto.</w:t>
      </w:r>
    </w:p>
    <w:p w:rsidR="00555462" w:rsidRDefault="00555462" w:rsidP="00D620E9">
      <w:pPr>
        <w:spacing w:after="0" w:line="276" w:lineRule="auto"/>
        <w:jc w:val="both"/>
        <w:rPr>
          <w:rFonts w:cstheme="minorHAnsi"/>
          <w:b/>
          <w:sz w:val="28"/>
          <w:szCs w:val="20"/>
        </w:rPr>
      </w:pPr>
    </w:p>
    <w:p w:rsidR="001E0A30" w:rsidRPr="001E0A30" w:rsidRDefault="001E0A30" w:rsidP="00D620E9">
      <w:pPr>
        <w:spacing w:after="0" w:line="276" w:lineRule="auto"/>
        <w:jc w:val="both"/>
        <w:rPr>
          <w:rFonts w:cstheme="minorHAnsi"/>
          <w:b/>
          <w:sz w:val="28"/>
          <w:szCs w:val="20"/>
        </w:rPr>
      </w:pPr>
      <w:r w:rsidRPr="001E0A30">
        <w:rPr>
          <w:rFonts w:cstheme="minorHAnsi"/>
          <w:b/>
          <w:sz w:val="28"/>
          <w:szCs w:val="20"/>
        </w:rPr>
        <w:t>Warunki udziału w postępowaniu:</w:t>
      </w:r>
    </w:p>
    <w:p w:rsidR="00D620E9" w:rsidRPr="00903079" w:rsidRDefault="00375528" w:rsidP="00F73E53">
      <w:pPr>
        <w:spacing w:after="0" w:line="276" w:lineRule="auto"/>
        <w:jc w:val="both"/>
        <w:rPr>
          <w:rFonts w:asciiTheme="minorHAnsi" w:hAnsiTheme="minorHAnsi" w:cstheme="minorHAnsi"/>
          <w:lang w:val="pl"/>
        </w:rPr>
      </w:pPr>
      <w:r>
        <w:rPr>
          <w:rFonts w:cstheme="minorHAnsi"/>
          <w:szCs w:val="20"/>
          <w:lang w:val="pl"/>
        </w:rPr>
        <w:t xml:space="preserve">Ofertę przesłać mogą </w:t>
      </w:r>
      <w:r w:rsidR="00CA6891" w:rsidRPr="00CA6891">
        <w:rPr>
          <w:rFonts w:cstheme="minorHAnsi"/>
          <w:szCs w:val="20"/>
          <w:lang w:val="pl"/>
        </w:rPr>
        <w:t>Wykonawcy, którzy</w:t>
      </w:r>
      <w:r w:rsidR="00560063">
        <w:rPr>
          <w:rFonts w:cstheme="minorHAnsi"/>
          <w:szCs w:val="20"/>
          <w:lang w:val="pl"/>
        </w:rPr>
        <w:t xml:space="preserve"> </w:t>
      </w:r>
      <w:r w:rsidR="007607E7">
        <w:rPr>
          <w:rFonts w:cstheme="minorHAnsi"/>
          <w:szCs w:val="20"/>
          <w:lang w:val="pl"/>
        </w:rPr>
        <w:t xml:space="preserve">dysponują </w:t>
      </w:r>
      <w:r w:rsidR="00C523AC">
        <w:rPr>
          <w:rFonts w:cstheme="minorHAnsi"/>
          <w:szCs w:val="20"/>
          <w:lang w:val="pl"/>
        </w:rPr>
        <w:t xml:space="preserve">odpowiednim </w:t>
      </w:r>
      <w:r w:rsidR="00992BCC">
        <w:rPr>
          <w:rFonts w:cstheme="minorHAnsi"/>
          <w:szCs w:val="20"/>
          <w:lang w:val="pl"/>
        </w:rPr>
        <w:t xml:space="preserve">doświadczeniem </w:t>
      </w:r>
      <w:r w:rsidR="00C523AC">
        <w:rPr>
          <w:rFonts w:cstheme="minorHAnsi"/>
          <w:szCs w:val="20"/>
          <w:lang w:val="pl"/>
        </w:rPr>
        <w:t xml:space="preserve">w realizacji podobnych usług, </w:t>
      </w:r>
      <w:r w:rsidR="00C523AC" w:rsidRPr="00903079">
        <w:rPr>
          <w:rFonts w:asciiTheme="minorHAnsi" w:hAnsiTheme="minorHAnsi" w:cstheme="minorHAnsi"/>
          <w:lang w:val="pl"/>
        </w:rPr>
        <w:t>tj.</w:t>
      </w:r>
      <w:r w:rsidR="00555462" w:rsidRPr="00903079">
        <w:rPr>
          <w:rFonts w:asciiTheme="minorHAnsi" w:hAnsiTheme="minorHAnsi" w:cstheme="minorHAnsi"/>
          <w:lang w:val="pl"/>
        </w:rPr>
        <w:t>:</w:t>
      </w:r>
      <w:r w:rsidR="00F73E53" w:rsidRPr="00903079">
        <w:rPr>
          <w:rFonts w:asciiTheme="minorHAnsi" w:hAnsiTheme="minorHAnsi" w:cstheme="minorHAnsi"/>
          <w:lang w:val="pl"/>
        </w:rPr>
        <w:t xml:space="preserve"> </w:t>
      </w:r>
      <w:r w:rsidR="00AD6A17">
        <w:rPr>
          <w:rFonts w:asciiTheme="minorHAnsi" w:hAnsiTheme="minorHAnsi" w:cstheme="minorHAnsi"/>
          <w:lang w:val="pl"/>
        </w:rPr>
        <w:t xml:space="preserve">w okresie </w:t>
      </w:r>
      <w:bookmarkStart w:id="1" w:name="_Hlk115686358"/>
      <w:r w:rsidR="00AD6A17">
        <w:rPr>
          <w:rFonts w:asciiTheme="minorHAnsi" w:hAnsiTheme="minorHAnsi" w:cstheme="minorHAnsi"/>
          <w:lang w:val="pl"/>
        </w:rPr>
        <w:t xml:space="preserve">max. 5 lat przed złożeniem oferty </w:t>
      </w:r>
      <w:r w:rsidR="00FF32AB">
        <w:rPr>
          <w:rFonts w:asciiTheme="minorHAnsi" w:hAnsiTheme="minorHAnsi" w:cstheme="minorHAnsi"/>
          <w:lang w:val="pl"/>
        </w:rPr>
        <w:t xml:space="preserve">przeprowadziły co najmniej </w:t>
      </w:r>
      <w:r w:rsidR="003C0D90">
        <w:rPr>
          <w:rFonts w:asciiTheme="minorHAnsi" w:hAnsiTheme="minorHAnsi" w:cstheme="minorHAnsi"/>
          <w:lang w:val="pl"/>
        </w:rPr>
        <w:t>2</w:t>
      </w:r>
      <w:r w:rsidR="00FF32AB">
        <w:rPr>
          <w:rFonts w:asciiTheme="minorHAnsi" w:hAnsiTheme="minorHAnsi" w:cstheme="minorHAnsi"/>
          <w:lang w:val="pl"/>
        </w:rPr>
        <w:t xml:space="preserve"> procesy rekrutacyjne do badań on-line, w których wzięło udział łącznie minimum </w:t>
      </w:r>
      <w:r w:rsidR="003C0D90">
        <w:rPr>
          <w:rFonts w:asciiTheme="minorHAnsi" w:hAnsiTheme="minorHAnsi" w:cstheme="minorHAnsi"/>
          <w:lang w:val="pl"/>
        </w:rPr>
        <w:t>4</w:t>
      </w:r>
      <w:r w:rsidR="00FF32AB">
        <w:rPr>
          <w:rFonts w:asciiTheme="minorHAnsi" w:hAnsiTheme="minorHAnsi" w:cstheme="minorHAnsi"/>
          <w:lang w:val="pl"/>
        </w:rPr>
        <w:t>0 osób.</w:t>
      </w:r>
      <w:r w:rsidR="00F73E53" w:rsidRPr="00903079">
        <w:rPr>
          <w:rFonts w:asciiTheme="minorHAnsi" w:eastAsia="Times New Roman" w:hAnsiTheme="minorHAnsi" w:cstheme="minorHAnsi"/>
          <w:color w:val="000000"/>
        </w:rPr>
        <w:t xml:space="preserve"> </w:t>
      </w:r>
    </w:p>
    <w:bookmarkEnd w:id="1"/>
    <w:p w:rsidR="00903079" w:rsidRPr="00793D09" w:rsidRDefault="00903079" w:rsidP="00D620E9">
      <w:p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b/>
          <w:lang w:val="pl"/>
        </w:rPr>
      </w:pPr>
    </w:p>
    <w:p w:rsidR="006A091B" w:rsidRDefault="00175B62" w:rsidP="00D620E9">
      <w:p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903079">
        <w:rPr>
          <w:rFonts w:asciiTheme="minorHAnsi" w:hAnsiTheme="minorHAnsi" w:cstheme="minorHAnsi"/>
          <w:b/>
        </w:rPr>
        <w:t xml:space="preserve">Kody CPV: </w:t>
      </w:r>
      <w:r w:rsidR="006A091B">
        <w:rPr>
          <w:rFonts w:asciiTheme="minorHAnsi" w:hAnsiTheme="minorHAnsi" w:cstheme="minorHAnsi"/>
          <w:b/>
        </w:rPr>
        <w:t>79300000-7 Badania rynkowe i ekonomiczne; ankietowanie i statystyka</w:t>
      </w:r>
    </w:p>
    <w:p w:rsidR="006A091B" w:rsidRDefault="006A091B" w:rsidP="00D620E9">
      <w:p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Kod CPV: 73100000-3 Usługi badawcze i eksperymentalno-rozwojowe oraz pokrewne usługi doradcze</w:t>
      </w:r>
    </w:p>
    <w:p w:rsidR="006A091B" w:rsidRDefault="006A091B" w:rsidP="00D620E9">
      <w:p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Kod CPV: 79600000-0 Usługi rekrutacyjne</w:t>
      </w:r>
    </w:p>
    <w:p w:rsidR="00495C72" w:rsidRDefault="00495C72" w:rsidP="00D620E9">
      <w:pPr>
        <w:shd w:val="clear" w:color="auto" w:fill="FFFFFF"/>
        <w:spacing w:after="0" w:line="276" w:lineRule="auto"/>
        <w:jc w:val="both"/>
        <w:rPr>
          <w:b/>
        </w:rPr>
      </w:pPr>
    </w:p>
    <w:p w:rsidR="009408CD" w:rsidRPr="00A66CAD" w:rsidRDefault="00175B62" w:rsidP="00D620E9">
      <w:pPr>
        <w:shd w:val="clear" w:color="auto" w:fill="FFFFFF"/>
        <w:spacing w:after="0" w:line="276" w:lineRule="auto"/>
        <w:jc w:val="both"/>
        <w:rPr>
          <w:b/>
          <w:sz w:val="24"/>
        </w:rPr>
      </w:pPr>
      <w:r w:rsidRPr="00A66CAD">
        <w:rPr>
          <w:b/>
          <w:sz w:val="24"/>
        </w:rPr>
        <w:t>Dodatkowe warunki</w:t>
      </w:r>
    </w:p>
    <w:p w:rsidR="009408CD" w:rsidRDefault="00175B62" w:rsidP="00A66C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color w:val="000000"/>
        </w:rPr>
        <w:t>Zamawiający zastrzega sobie prawo unieważnienia postępowania lub odstąpienia od zawarcia umowy z wybranym wykonawcą bez podania przyczyn. W takim przypadku Oferentom nie przysługują żadne roszczenia względem Zamawiającego.</w:t>
      </w:r>
    </w:p>
    <w:p w:rsidR="00A66CAD" w:rsidRDefault="00A66CAD" w:rsidP="00D620E9">
      <w:pPr>
        <w:shd w:val="clear" w:color="auto" w:fill="FFFFFF"/>
        <w:spacing w:after="0" w:line="276" w:lineRule="auto"/>
        <w:jc w:val="both"/>
        <w:rPr>
          <w:color w:val="000000"/>
        </w:rPr>
      </w:pPr>
    </w:p>
    <w:p w:rsidR="009408CD" w:rsidRDefault="00175B62" w:rsidP="00D620E9">
      <w:pPr>
        <w:shd w:val="clear" w:color="auto" w:fill="FFFFFF"/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Wykluczenia</w:t>
      </w:r>
      <w:r w:rsidR="00D620E9">
        <w:rPr>
          <w:b/>
          <w:sz w:val="24"/>
          <w:szCs w:val="24"/>
        </w:rPr>
        <w:t>:</w:t>
      </w:r>
    </w:p>
    <w:p w:rsidR="009408CD" w:rsidRDefault="00175B62" w:rsidP="00D620E9">
      <w:pPr>
        <w:shd w:val="clear" w:color="auto" w:fill="FFFFFF"/>
        <w:spacing w:after="0" w:line="276" w:lineRule="auto"/>
        <w:jc w:val="both"/>
      </w:pPr>
      <w:r>
        <w:t xml:space="preserve">Podmioty, które są powiązane z Zamawiającym osobowo lub kapitałowo. Przez powiązania osobowe lub kapitałowe rozumie się wzajemne powiązania pomiędzy Zamawiającym lub osobami upoważnionymi do zaciągania zobowiązań w imieniu Zamawiającego lub osobami wykonującymi w imieniu Zamawiającego </w:t>
      </w:r>
      <w:r>
        <w:lastRenderedPageBreak/>
        <w:t>czynności związane z przygotowaniem i przeprowadzeniem procedury wyboru Wykonawcy a Wykonawcą polegające w szczególności na:</w:t>
      </w:r>
    </w:p>
    <w:p w:rsidR="009408CD" w:rsidRDefault="00175B62" w:rsidP="00D620E9">
      <w:pPr>
        <w:shd w:val="clear" w:color="auto" w:fill="FFFFFF"/>
        <w:spacing w:after="0" w:line="276" w:lineRule="auto"/>
        <w:ind w:left="142" w:hanging="142"/>
        <w:jc w:val="both"/>
      </w:pPr>
      <w:r>
        <w:t>- uczestniczeniu w spółce, jako wspólnik spółki cywilnej lub osobowej,</w:t>
      </w:r>
    </w:p>
    <w:p w:rsidR="009408CD" w:rsidRDefault="00175B62" w:rsidP="00D620E9">
      <w:pPr>
        <w:shd w:val="clear" w:color="auto" w:fill="FFFFFF"/>
        <w:spacing w:after="0" w:line="276" w:lineRule="auto"/>
        <w:ind w:left="142" w:hanging="142"/>
        <w:jc w:val="both"/>
      </w:pPr>
      <w:r>
        <w:t>- posia</w:t>
      </w:r>
      <w:r w:rsidR="00F16D09">
        <w:t>daniu udziałów lub co najmniej 10</w:t>
      </w:r>
      <w:r>
        <w:t>% akcji,</w:t>
      </w:r>
    </w:p>
    <w:p w:rsidR="009408CD" w:rsidRDefault="00175B62" w:rsidP="00D620E9">
      <w:pPr>
        <w:shd w:val="clear" w:color="auto" w:fill="FFFFFF"/>
        <w:spacing w:after="0" w:line="276" w:lineRule="auto"/>
        <w:ind w:left="142" w:hanging="142"/>
        <w:jc w:val="both"/>
      </w:pPr>
      <w:r>
        <w:t>- pełnieniu funkcji członka organu nadzorczego lub zarządzającego, prokurenta, pełnomocnika,</w:t>
      </w:r>
    </w:p>
    <w:p w:rsidR="009408CD" w:rsidRDefault="00175B62" w:rsidP="00D620E9">
      <w:pPr>
        <w:shd w:val="clear" w:color="auto" w:fill="FFFFFF"/>
        <w:spacing w:after="0" w:line="276" w:lineRule="auto"/>
        <w:ind w:left="142" w:hanging="142"/>
        <w:jc w:val="both"/>
      </w:pPr>
      <w:r>
        <w:t>- pozostawaniu w takim stosunku prawnym lub faktycznym, który może budzić uzasadnione wątpliwości, co do bezstronności w wyborze Wykonawcy, w szczególności pozostawanie w związku małżeńskim, w 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9408CD" w:rsidRPr="00495C72" w:rsidRDefault="00175B62" w:rsidP="00D620E9">
      <w:pPr>
        <w:shd w:val="clear" w:color="auto" w:fill="FFFFFF"/>
        <w:spacing w:after="0" w:line="276" w:lineRule="auto"/>
        <w:jc w:val="both"/>
        <w:rPr>
          <w:b/>
          <w:bCs/>
        </w:rPr>
      </w:pPr>
      <w:r>
        <w:br/>
      </w:r>
      <w:r w:rsidRPr="00495C72">
        <w:rPr>
          <w:b/>
          <w:bCs/>
        </w:rPr>
        <w:t xml:space="preserve">Z możliwości składania ofert wyklucza się </w:t>
      </w:r>
      <w:r w:rsidR="00375528">
        <w:rPr>
          <w:b/>
          <w:bCs/>
        </w:rPr>
        <w:t xml:space="preserve">także </w:t>
      </w:r>
      <w:r w:rsidRPr="00495C72">
        <w:rPr>
          <w:b/>
          <w:bCs/>
        </w:rPr>
        <w:t>Wykonawców:</w:t>
      </w:r>
    </w:p>
    <w:p w:rsidR="009408CD" w:rsidRDefault="00175B62" w:rsidP="00D620E9">
      <w:pPr>
        <w:shd w:val="clear" w:color="auto" w:fill="FFFFFF"/>
        <w:spacing w:after="0" w:line="276" w:lineRule="auto"/>
        <w:jc w:val="both"/>
      </w:pPr>
      <w:r>
        <w:t>- w stosunku,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upadłego,</w:t>
      </w:r>
    </w:p>
    <w:p w:rsidR="009408CD" w:rsidRDefault="00175B62" w:rsidP="00D620E9">
      <w:pPr>
        <w:shd w:val="clear" w:color="auto" w:fill="FFFFFF"/>
        <w:spacing w:after="0" w:line="276" w:lineRule="auto"/>
        <w:jc w:val="both"/>
      </w:pPr>
      <w:r>
        <w:t>- którzy zalegają z uiszczeniem podatków, opłat lub składek na ubezpieczenie społeczne lub zdrowotne, z wyjątkiem przypadków, gdy uzyskali oni przewidziane prawem zwolnienie, odroczenie, rozłożenie na raty zaległych płatności lub wstrzymanie w całości wykonania decyzji właściwego organu,</w:t>
      </w:r>
    </w:p>
    <w:p w:rsidR="009408CD" w:rsidRDefault="00175B62" w:rsidP="00D620E9">
      <w:pPr>
        <w:shd w:val="clear" w:color="auto" w:fill="FFFFFF"/>
        <w:spacing w:after="0" w:line="276" w:lineRule="auto"/>
        <w:jc w:val="both"/>
      </w:pPr>
      <w:r>
        <w:t>- osoby fizyczne, które prawomocnie skazano za przestępstwo popełnione w związku z postępowaniem o 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skarbowego.</w:t>
      </w:r>
    </w:p>
    <w:p w:rsidR="00495C72" w:rsidRDefault="00495C72" w:rsidP="00D620E9">
      <w:pPr>
        <w:shd w:val="clear" w:color="auto" w:fill="FFFFFF"/>
        <w:spacing w:after="0" w:line="276" w:lineRule="auto"/>
        <w:jc w:val="both"/>
      </w:pPr>
    </w:p>
    <w:p w:rsidR="009408CD" w:rsidRPr="00423509" w:rsidRDefault="00175B62" w:rsidP="00D620E9">
      <w:pPr>
        <w:shd w:val="clear" w:color="auto" w:fill="FFFFFF"/>
        <w:spacing w:after="0" w:line="276" w:lineRule="auto"/>
        <w:jc w:val="both"/>
        <w:rPr>
          <w:sz w:val="24"/>
        </w:rPr>
      </w:pPr>
      <w:r w:rsidRPr="00423509">
        <w:rPr>
          <w:b/>
          <w:sz w:val="24"/>
        </w:rPr>
        <w:t xml:space="preserve">Zamawiający </w:t>
      </w:r>
    </w:p>
    <w:p w:rsidR="009408CD" w:rsidRDefault="00175B62" w:rsidP="00D620E9">
      <w:pPr>
        <w:shd w:val="clear" w:color="auto" w:fill="FFFFFF"/>
        <w:spacing w:after="0" w:line="276" w:lineRule="auto"/>
        <w:jc w:val="both"/>
      </w:pPr>
      <w:r>
        <w:t>SWPS Uniwersytet Humanistycznospołeczny</w:t>
      </w:r>
    </w:p>
    <w:p w:rsidR="009408CD" w:rsidRDefault="00175B62" w:rsidP="00D620E9">
      <w:pPr>
        <w:shd w:val="clear" w:color="auto" w:fill="FFFFFF"/>
        <w:spacing w:after="0" w:line="276" w:lineRule="auto"/>
        <w:jc w:val="both"/>
      </w:pPr>
      <w:r>
        <w:t>Chodakowska 19/31, 03-815 Warszawa</w:t>
      </w:r>
    </w:p>
    <w:p w:rsidR="009408CD" w:rsidRPr="00495C72" w:rsidRDefault="00175B62" w:rsidP="00D620E9">
      <w:pPr>
        <w:shd w:val="clear" w:color="auto" w:fill="FFFFFF"/>
        <w:spacing w:after="0" w:line="276" w:lineRule="auto"/>
        <w:jc w:val="both"/>
      </w:pPr>
      <w:r>
        <w:t>NIP 1180197245</w:t>
      </w:r>
    </w:p>
    <w:sectPr w:rsidR="009408CD" w:rsidRPr="00495C72">
      <w:headerReference w:type="default" r:id="rId9"/>
      <w:pgSz w:w="11906" w:h="16838"/>
      <w:pgMar w:top="1418" w:right="1416" w:bottom="993" w:left="1276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CA9" w:rsidRDefault="007F1CA9">
      <w:pPr>
        <w:spacing w:after="0" w:line="240" w:lineRule="auto"/>
      </w:pPr>
      <w:r>
        <w:separator/>
      </w:r>
    </w:p>
  </w:endnote>
  <w:endnote w:type="continuationSeparator" w:id="0">
    <w:p w:rsidR="007F1CA9" w:rsidRDefault="007F1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CA9" w:rsidRDefault="007F1CA9">
      <w:pPr>
        <w:spacing w:after="0" w:line="240" w:lineRule="auto"/>
      </w:pPr>
      <w:r>
        <w:separator/>
      </w:r>
    </w:p>
  </w:footnote>
  <w:footnote w:type="continuationSeparator" w:id="0">
    <w:p w:rsidR="007F1CA9" w:rsidRDefault="007F1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8CD" w:rsidRDefault="00175B62" w:rsidP="004942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1418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 wp14:anchorId="7F108359" wp14:editId="378BE332">
          <wp:extent cx="1068276" cy="545053"/>
          <wp:effectExtent l="0" t="0" r="0" b="0"/>
          <wp:docPr id="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8276" cy="5450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noProof/>
        <w:color w:val="000000"/>
        <w:lang w:val="en-US"/>
      </w:rPr>
      <w:drawing>
        <wp:inline distT="0" distB="0" distL="0" distR="0" wp14:anchorId="0C97C45E" wp14:editId="3554FD66">
          <wp:extent cx="1621772" cy="461022"/>
          <wp:effectExtent l="0" t="0" r="0" b="0"/>
          <wp:docPr id="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1772" cy="4610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noProof/>
        <w:color w:val="000000"/>
        <w:lang w:val="en-US"/>
      </w:rPr>
      <w:drawing>
        <wp:inline distT="0" distB="0" distL="0" distR="0" wp14:anchorId="47F63F1E" wp14:editId="3693EE14">
          <wp:extent cx="1318975" cy="394155"/>
          <wp:effectExtent l="0" t="0" r="0" b="0"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8975" cy="394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6A12"/>
    <w:multiLevelType w:val="hybridMultilevel"/>
    <w:tmpl w:val="2CF652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34BC"/>
    <w:multiLevelType w:val="multilevel"/>
    <w:tmpl w:val="7D30F9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upperLetter"/>
      <w:lvlText w:val="%7)"/>
      <w:lvlJc w:val="left"/>
      <w:pPr>
        <w:ind w:left="2520" w:hanging="360"/>
      </w:pPr>
      <w:rPr>
        <w:rFonts w:asciiTheme="minorHAnsi" w:eastAsia="Times New Roman" w:hAnsiTheme="minorHAnsi" w:cstheme="minorHAnsi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8A2173"/>
    <w:multiLevelType w:val="hybridMultilevel"/>
    <w:tmpl w:val="17521A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62C1D"/>
    <w:multiLevelType w:val="multilevel"/>
    <w:tmpl w:val="1A5EFD8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0E1A338C"/>
    <w:multiLevelType w:val="hybridMultilevel"/>
    <w:tmpl w:val="AC027AF8"/>
    <w:lvl w:ilvl="0" w:tplc="3140F0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41958"/>
    <w:multiLevelType w:val="multilevel"/>
    <w:tmpl w:val="0316A9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46E638C"/>
    <w:multiLevelType w:val="multilevel"/>
    <w:tmpl w:val="81842FDA"/>
    <w:lvl w:ilvl="0">
      <w:start w:val="1"/>
      <w:numFmt w:val="lowerLetter"/>
      <w:lvlText w:val="%1)"/>
      <w:lvlJc w:val="left"/>
      <w:pPr>
        <w:ind w:left="1068" w:hanging="360"/>
      </w:pPr>
      <w:rPr>
        <w:sz w:val="22"/>
        <w:szCs w:val="22"/>
      </w:rPr>
    </w:lvl>
    <w:lvl w:ilvl="1">
      <w:start w:val="1"/>
      <w:numFmt w:val="upperLetter"/>
      <w:lvlText w:val="%2)"/>
      <w:lvlJc w:val="left"/>
      <w:pPr>
        <w:ind w:left="1788" w:hanging="360"/>
      </w:p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4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0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176A7157"/>
    <w:multiLevelType w:val="hybridMultilevel"/>
    <w:tmpl w:val="6958C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D2B1B"/>
    <w:multiLevelType w:val="hybridMultilevel"/>
    <w:tmpl w:val="19BA38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C2BD9"/>
    <w:multiLevelType w:val="multilevel"/>
    <w:tmpl w:val="A7CE2A3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316B5E"/>
    <w:multiLevelType w:val="multilevel"/>
    <w:tmpl w:val="6966F1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E9311C3"/>
    <w:multiLevelType w:val="hybridMultilevel"/>
    <w:tmpl w:val="7318F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60073"/>
    <w:multiLevelType w:val="multilevel"/>
    <w:tmpl w:val="E7A2EC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BB6E52"/>
    <w:multiLevelType w:val="multilevel"/>
    <w:tmpl w:val="2EB6503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926FE"/>
    <w:multiLevelType w:val="hybridMultilevel"/>
    <w:tmpl w:val="690A30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A92A5CC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62A6A"/>
    <w:multiLevelType w:val="hybridMultilevel"/>
    <w:tmpl w:val="7EDE81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B349B"/>
    <w:multiLevelType w:val="hybridMultilevel"/>
    <w:tmpl w:val="1116E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01D7D"/>
    <w:multiLevelType w:val="multilevel"/>
    <w:tmpl w:val="5FD034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upperLetter"/>
      <w:lvlText w:val="%7)"/>
      <w:lvlJc w:val="left"/>
      <w:pPr>
        <w:ind w:left="2520" w:hanging="360"/>
      </w:pPr>
      <w:rPr>
        <w:rFonts w:asciiTheme="minorHAnsi" w:eastAsia="Times New Roman" w:hAnsiTheme="minorHAnsi" w:cstheme="minorHAnsi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9C44E6D"/>
    <w:multiLevelType w:val="multilevel"/>
    <w:tmpl w:val="E7789A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1A3E51"/>
    <w:multiLevelType w:val="multilevel"/>
    <w:tmpl w:val="F04405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71877F6"/>
    <w:multiLevelType w:val="multilevel"/>
    <w:tmpl w:val="C0B226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D5F83"/>
    <w:multiLevelType w:val="hybridMultilevel"/>
    <w:tmpl w:val="D8608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52CA6"/>
    <w:multiLevelType w:val="multilevel"/>
    <w:tmpl w:val="0BA89D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62682"/>
    <w:multiLevelType w:val="hybridMultilevel"/>
    <w:tmpl w:val="14740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313E3"/>
    <w:multiLevelType w:val="multilevel"/>
    <w:tmpl w:val="42F40D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62931"/>
    <w:multiLevelType w:val="multilevel"/>
    <w:tmpl w:val="E312D13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6" w15:restartNumberingAfterBreak="0">
    <w:nsid w:val="5E6C246E"/>
    <w:multiLevelType w:val="multilevel"/>
    <w:tmpl w:val="8828D04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4A5EBE"/>
    <w:multiLevelType w:val="hybridMultilevel"/>
    <w:tmpl w:val="CEAC3D82"/>
    <w:lvl w:ilvl="0" w:tplc="D5E4107E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168CD"/>
    <w:multiLevelType w:val="hybridMultilevel"/>
    <w:tmpl w:val="313AEC14"/>
    <w:lvl w:ilvl="0" w:tplc="D5E4107E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CD490A"/>
    <w:multiLevelType w:val="multilevel"/>
    <w:tmpl w:val="6D5A93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25"/>
  </w:num>
  <w:num w:numId="4">
    <w:abstractNumId w:val="9"/>
  </w:num>
  <w:num w:numId="5">
    <w:abstractNumId w:val="19"/>
  </w:num>
  <w:num w:numId="6">
    <w:abstractNumId w:val="3"/>
  </w:num>
  <w:num w:numId="7">
    <w:abstractNumId w:val="13"/>
  </w:num>
  <w:num w:numId="8">
    <w:abstractNumId w:val="24"/>
  </w:num>
  <w:num w:numId="9">
    <w:abstractNumId w:val="20"/>
  </w:num>
  <w:num w:numId="10">
    <w:abstractNumId w:val="29"/>
  </w:num>
  <w:num w:numId="11">
    <w:abstractNumId w:val="6"/>
  </w:num>
  <w:num w:numId="12">
    <w:abstractNumId w:val="23"/>
  </w:num>
  <w:num w:numId="13">
    <w:abstractNumId w:val="14"/>
  </w:num>
  <w:num w:numId="14">
    <w:abstractNumId w:val="2"/>
  </w:num>
  <w:num w:numId="15">
    <w:abstractNumId w:val="8"/>
  </w:num>
  <w:num w:numId="16">
    <w:abstractNumId w:val="15"/>
  </w:num>
  <w:num w:numId="17">
    <w:abstractNumId w:val="16"/>
  </w:num>
  <w:num w:numId="18">
    <w:abstractNumId w:val="7"/>
  </w:num>
  <w:num w:numId="19">
    <w:abstractNumId w:val="28"/>
  </w:num>
  <w:num w:numId="20">
    <w:abstractNumId w:val="27"/>
  </w:num>
  <w:num w:numId="21">
    <w:abstractNumId w:val="21"/>
  </w:num>
  <w:num w:numId="22">
    <w:abstractNumId w:val="0"/>
  </w:num>
  <w:num w:numId="23">
    <w:abstractNumId w:val="4"/>
  </w:num>
  <w:num w:numId="24">
    <w:abstractNumId w:val="17"/>
  </w:num>
  <w:num w:numId="25">
    <w:abstractNumId w:val="12"/>
  </w:num>
  <w:num w:numId="26">
    <w:abstractNumId w:val="10"/>
  </w:num>
  <w:num w:numId="27">
    <w:abstractNumId w:val="5"/>
  </w:num>
  <w:num w:numId="28">
    <w:abstractNumId w:val="18"/>
  </w:num>
  <w:num w:numId="29">
    <w:abstractNumId w:val="1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CD"/>
    <w:rsid w:val="00004654"/>
    <w:rsid w:val="00005C00"/>
    <w:rsid w:val="00014A0E"/>
    <w:rsid w:val="0001735D"/>
    <w:rsid w:val="0002368F"/>
    <w:rsid w:val="000272DD"/>
    <w:rsid w:val="00034E62"/>
    <w:rsid w:val="0004715F"/>
    <w:rsid w:val="0005401B"/>
    <w:rsid w:val="00096DB8"/>
    <w:rsid w:val="000A64F2"/>
    <w:rsid w:val="000A74D6"/>
    <w:rsid w:val="000B46BB"/>
    <w:rsid w:val="000C6A39"/>
    <w:rsid w:val="000F124F"/>
    <w:rsid w:val="00101002"/>
    <w:rsid w:val="00115EC6"/>
    <w:rsid w:val="00117372"/>
    <w:rsid w:val="001227F6"/>
    <w:rsid w:val="00126C5B"/>
    <w:rsid w:val="00126D59"/>
    <w:rsid w:val="0013416A"/>
    <w:rsid w:val="00141260"/>
    <w:rsid w:val="00151BF0"/>
    <w:rsid w:val="00151C1B"/>
    <w:rsid w:val="00155912"/>
    <w:rsid w:val="00155B58"/>
    <w:rsid w:val="00175B62"/>
    <w:rsid w:val="001914E8"/>
    <w:rsid w:val="001951B7"/>
    <w:rsid w:val="001E0A30"/>
    <w:rsid w:val="00205755"/>
    <w:rsid w:val="002059A3"/>
    <w:rsid w:val="002136ED"/>
    <w:rsid w:val="00215260"/>
    <w:rsid w:val="002158E1"/>
    <w:rsid w:val="0021794E"/>
    <w:rsid w:val="00224606"/>
    <w:rsid w:val="00225802"/>
    <w:rsid w:val="00230270"/>
    <w:rsid w:val="00237B5F"/>
    <w:rsid w:val="0029214E"/>
    <w:rsid w:val="002B1DEC"/>
    <w:rsid w:val="002C697A"/>
    <w:rsid w:val="002D1020"/>
    <w:rsid w:val="002E5C21"/>
    <w:rsid w:val="003075D1"/>
    <w:rsid w:val="00307F9C"/>
    <w:rsid w:val="00313852"/>
    <w:rsid w:val="00325E44"/>
    <w:rsid w:val="003302CE"/>
    <w:rsid w:val="003542B3"/>
    <w:rsid w:val="003616E5"/>
    <w:rsid w:val="00375528"/>
    <w:rsid w:val="00375E47"/>
    <w:rsid w:val="003769E6"/>
    <w:rsid w:val="003814BC"/>
    <w:rsid w:val="00391B41"/>
    <w:rsid w:val="003C0D90"/>
    <w:rsid w:val="003F3242"/>
    <w:rsid w:val="00405382"/>
    <w:rsid w:val="004065A1"/>
    <w:rsid w:val="00423509"/>
    <w:rsid w:val="00425526"/>
    <w:rsid w:val="004272A3"/>
    <w:rsid w:val="00435AC8"/>
    <w:rsid w:val="004409EF"/>
    <w:rsid w:val="00441223"/>
    <w:rsid w:val="004501E3"/>
    <w:rsid w:val="00467598"/>
    <w:rsid w:val="00482338"/>
    <w:rsid w:val="00486078"/>
    <w:rsid w:val="004942E8"/>
    <w:rsid w:val="00495C72"/>
    <w:rsid w:val="004A623E"/>
    <w:rsid w:val="004D0904"/>
    <w:rsid w:val="004D3033"/>
    <w:rsid w:val="004D3D76"/>
    <w:rsid w:val="004D785F"/>
    <w:rsid w:val="004E73E6"/>
    <w:rsid w:val="00530414"/>
    <w:rsid w:val="005309B5"/>
    <w:rsid w:val="005350DC"/>
    <w:rsid w:val="005400E8"/>
    <w:rsid w:val="00540962"/>
    <w:rsid w:val="0054379B"/>
    <w:rsid w:val="00555462"/>
    <w:rsid w:val="00560063"/>
    <w:rsid w:val="00562C4D"/>
    <w:rsid w:val="0057532A"/>
    <w:rsid w:val="005825FC"/>
    <w:rsid w:val="0058449F"/>
    <w:rsid w:val="005848C5"/>
    <w:rsid w:val="00590986"/>
    <w:rsid w:val="00594661"/>
    <w:rsid w:val="005A2E41"/>
    <w:rsid w:val="005A5D76"/>
    <w:rsid w:val="0062120F"/>
    <w:rsid w:val="00637386"/>
    <w:rsid w:val="00683B3B"/>
    <w:rsid w:val="006A091B"/>
    <w:rsid w:val="006C574D"/>
    <w:rsid w:val="00703ED1"/>
    <w:rsid w:val="007112C0"/>
    <w:rsid w:val="007124F8"/>
    <w:rsid w:val="007165EB"/>
    <w:rsid w:val="0073529B"/>
    <w:rsid w:val="0074231A"/>
    <w:rsid w:val="007607E7"/>
    <w:rsid w:val="007656DB"/>
    <w:rsid w:val="0076578E"/>
    <w:rsid w:val="00784D9D"/>
    <w:rsid w:val="00786B7B"/>
    <w:rsid w:val="00791F1A"/>
    <w:rsid w:val="00793D09"/>
    <w:rsid w:val="00796122"/>
    <w:rsid w:val="007A679D"/>
    <w:rsid w:val="007C29B0"/>
    <w:rsid w:val="007C3961"/>
    <w:rsid w:val="007C75C4"/>
    <w:rsid w:val="007E5940"/>
    <w:rsid w:val="007F1CA9"/>
    <w:rsid w:val="007F785F"/>
    <w:rsid w:val="0080062F"/>
    <w:rsid w:val="00803B4A"/>
    <w:rsid w:val="0082193E"/>
    <w:rsid w:val="00824DDC"/>
    <w:rsid w:val="00854E60"/>
    <w:rsid w:val="0085627B"/>
    <w:rsid w:val="00876AEA"/>
    <w:rsid w:val="008870AD"/>
    <w:rsid w:val="00891C37"/>
    <w:rsid w:val="0089295F"/>
    <w:rsid w:val="008A4BAE"/>
    <w:rsid w:val="008A54D1"/>
    <w:rsid w:val="008B1C8B"/>
    <w:rsid w:val="008B6A04"/>
    <w:rsid w:val="008D61DC"/>
    <w:rsid w:val="008E231C"/>
    <w:rsid w:val="008F2C18"/>
    <w:rsid w:val="00902739"/>
    <w:rsid w:val="00903079"/>
    <w:rsid w:val="0091789B"/>
    <w:rsid w:val="009200AC"/>
    <w:rsid w:val="009204DF"/>
    <w:rsid w:val="00922BF9"/>
    <w:rsid w:val="00927824"/>
    <w:rsid w:val="009331F5"/>
    <w:rsid w:val="009408CD"/>
    <w:rsid w:val="00957F30"/>
    <w:rsid w:val="00992BCC"/>
    <w:rsid w:val="00996908"/>
    <w:rsid w:val="009C21C5"/>
    <w:rsid w:val="009C4F83"/>
    <w:rsid w:val="009D17F1"/>
    <w:rsid w:val="009E5D7A"/>
    <w:rsid w:val="009E603D"/>
    <w:rsid w:val="009F4A27"/>
    <w:rsid w:val="009F56E1"/>
    <w:rsid w:val="009F7369"/>
    <w:rsid w:val="00A023DF"/>
    <w:rsid w:val="00A02A75"/>
    <w:rsid w:val="00A105D8"/>
    <w:rsid w:val="00A1518C"/>
    <w:rsid w:val="00A15229"/>
    <w:rsid w:val="00A2574D"/>
    <w:rsid w:val="00A32543"/>
    <w:rsid w:val="00A42131"/>
    <w:rsid w:val="00A66CAD"/>
    <w:rsid w:val="00A670B0"/>
    <w:rsid w:val="00AB0F48"/>
    <w:rsid w:val="00AB7DE6"/>
    <w:rsid w:val="00AB7E81"/>
    <w:rsid w:val="00AC4CFA"/>
    <w:rsid w:val="00AD6A17"/>
    <w:rsid w:val="00AF6D3F"/>
    <w:rsid w:val="00B01D76"/>
    <w:rsid w:val="00B125D0"/>
    <w:rsid w:val="00B22A2C"/>
    <w:rsid w:val="00B247BF"/>
    <w:rsid w:val="00B648D1"/>
    <w:rsid w:val="00B64A9A"/>
    <w:rsid w:val="00B8024D"/>
    <w:rsid w:val="00BB2900"/>
    <w:rsid w:val="00BD3B7B"/>
    <w:rsid w:val="00BF18D1"/>
    <w:rsid w:val="00C2301D"/>
    <w:rsid w:val="00C523AC"/>
    <w:rsid w:val="00C720D1"/>
    <w:rsid w:val="00C910A4"/>
    <w:rsid w:val="00CA1193"/>
    <w:rsid w:val="00CA6891"/>
    <w:rsid w:val="00CA7AA8"/>
    <w:rsid w:val="00CB27A8"/>
    <w:rsid w:val="00CD0A7C"/>
    <w:rsid w:val="00CF61E6"/>
    <w:rsid w:val="00D15A5D"/>
    <w:rsid w:val="00D23AF3"/>
    <w:rsid w:val="00D4198E"/>
    <w:rsid w:val="00D43304"/>
    <w:rsid w:val="00D620E9"/>
    <w:rsid w:val="00D72D1F"/>
    <w:rsid w:val="00D7561F"/>
    <w:rsid w:val="00DB39E3"/>
    <w:rsid w:val="00DC6B4D"/>
    <w:rsid w:val="00DE2132"/>
    <w:rsid w:val="00DE65F6"/>
    <w:rsid w:val="00DF1EC7"/>
    <w:rsid w:val="00E019AF"/>
    <w:rsid w:val="00E1786D"/>
    <w:rsid w:val="00E527AC"/>
    <w:rsid w:val="00E63673"/>
    <w:rsid w:val="00E65F65"/>
    <w:rsid w:val="00E70DB9"/>
    <w:rsid w:val="00E80751"/>
    <w:rsid w:val="00E84FA0"/>
    <w:rsid w:val="00EB5F65"/>
    <w:rsid w:val="00EE6A05"/>
    <w:rsid w:val="00EE74D6"/>
    <w:rsid w:val="00F03AEA"/>
    <w:rsid w:val="00F140B0"/>
    <w:rsid w:val="00F16D09"/>
    <w:rsid w:val="00F718E8"/>
    <w:rsid w:val="00F73E53"/>
    <w:rsid w:val="00F834A1"/>
    <w:rsid w:val="00F8519C"/>
    <w:rsid w:val="00FA6E05"/>
    <w:rsid w:val="00FA7753"/>
    <w:rsid w:val="00FE46BD"/>
    <w:rsid w:val="00FE7441"/>
    <w:rsid w:val="00F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7408BD"/>
  <w15:docId w15:val="{A9E02197-B460-474C-A3BD-9642E366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51B7"/>
  </w:style>
  <w:style w:type="paragraph" w:styleId="Nagwek1">
    <w:name w:val="heading 1"/>
    <w:basedOn w:val="Normalny"/>
    <w:next w:val="Normalny"/>
    <w:link w:val="Nagwek1Znak"/>
    <w:uiPriority w:val="9"/>
    <w:qFormat/>
    <w:rsid w:val="004F01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004F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004F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2Znak">
    <w:name w:val="Nagłówek 2 Znak"/>
    <w:basedOn w:val="Domylnaczcionkaakapitu"/>
    <w:link w:val="Nagwek2"/>
    <w:uiPriority w:val="9"/>
    <w:rsid w:val="00004F6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04F6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004F66"/>
    <w:rPr>
      <w:color w:val="0000FF"/>
      <w:u w:val="single"/>
    </w:rPr>
  </w:style>
  <w:style w:type="paragraph" w:customStyle="1" w:styleId="margin-bottom-zero">
    <w:name w:val="margin-bottom-zero"/>
    <w:basedOn w:val="Normalny"/>
    <w:rsid w:val="0000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0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5AF8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B35A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rsid w:val="00B35A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5A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5A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AF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1F1EE7"/>
    <w:pPr>
      <w:ind w:left="720"/>
      <w:contextualSpacing/>
    </w:pPr>
  </w:style>
  <w:style w:type="table" w:styleId="Tabela-Siatka">
    <w:name w:val="Table Grid"/>
    <w:basedOn w:val="Standardowy"/>
    <w:uiPriority w:val="59"/>
    <w:rsid w:val="0029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292D9A"/>
    <w:pPr>
      <w:widowControl w:val="0"/>
      <w:spacing w:after="0" w:line="240" w:lineRule="auto"/>
      <w:ind w:left="677"/>
    </w:pPr>
    <w:rPr>
      <w:rFonts w:ascii="Times New Roman" w:eastAsia="Times New Roman" w:hAnsi="Times New Roman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92D9A"/>
    <w:rPr>
      <w:rFonts w:ascii="Times New Roman" w:eastAsia="Times New Roman" w:hAnsi="Times New Roman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0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8E5"/>
  </w:style>
  <w:style w:type="paragraph" w:styleId="Stopka">
    <w:name w:val="footer"/>
    <w:basedOn w:val="Normalny"/>
    <w:link w:val="StopkaZnak"/>
    <w:uiPriority w:val="99"/>
    <w:unhideWhenUsed/>
    <w:rsid w:val="0080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8E5"/>
  </w:style>
  <w:style w:type="paragraph" w:styleId="Bezodstpw">
    <w:name w:val="No Spacing"/>
    <w:uiPriority w:val="1"/>
    <w:qFormat/>
    <w:rsid w:val="008E6E6D"/>
    <w:pPr>
      <w:spacing w:after="0" w:line="240" w:lineRule="auto"/>
    </w:pPr>
  </w:style>
  <w:style w:type="character" w:customStyle="1" w:styleId="AkapitzlistZnak">
    <w:name w:val="Akapit z listą Znak"/>
    <w:link w:val="Akapitzlist"/>
    <w:rsid w:val="008E6E6D"/>
  </w:style>
  <w:style w:type="character" w:customStyle="1" w:styleId="Nagwek1Znak">
    <w:name w:val="Nagłówek 1 Znak"/>
    <w:basedOn w:val="Domylnaczcionkaakapitu"/>
    <w:link w:val="Nagwek1"/>
    <w:uiPriority w:val="9"/>
    <w:rsid w:val="004F01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7A679D"/>
    <w:pPr>
      <w:spacing w:after="0" w:line="240" w:lineRule="auto"/>
    </w:pPr>
  </w:style>
  <w:style w:type="character" w:customStyle="1" w:styleId="apple-tab-span">
    <w:name w:val="apple-tab-span"/>
    <w:basedOn w:val="Domylnaczcionkaakapitu"/>
    <w:rsid w:val="00F73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78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BrfNBSC/D4YJwQL8xfGcK9FG2A==">AMUW2mXUnjlVtFzaghzwKklwO7RVELLXkx56jR+b4gAvgze0fjUhBfMhW4GcEIXWJ8ZGoZ35YblziMiDxFNGIzniF7ZbNKrFcluuYL1c/iqHPFyfYnlqZDk=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69A7CF0-7BC5-4B34-8E35-E5185FA5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1008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Gawrycka</dc:creator>
  <cp:keywords/>
  <dc:description/>
  <cp:lastModifiedBy>Małgorzata Nadziejko-Stefanowicz</cp:lastModifiedBy>
  <cp:revision>7</cp:revision>
  <cp:lastPrinted>2020-07-13T09:33:00Z</cp:lastPrinted>
  <dcterms:created xsi:type="dcterms:W3CDTF">2022-09-30T12:12:00Z</dcterms:created>
  <dcterms:modified xsi:type="dcterms:W3CDTF">2022-10-12T11:00:00Z</dcterms:modified>
</cp:coreProperties>
</file>