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0AB6" w14:textId="77777777" w:rsidR="00552A49" w:rsidRDefault="00552A49">
      <w:pPr>
        <w:spacing w:line="288" w:lineRule="auto"/>
        <w:jc w:val="both"/>
        <w:rPr>
          <w:sz w:val="22"/>
          <w:szCs w:val="22"/>
        </w:rPr>
      </w:pPr>
    </w:p>
    <w:p w14:paraId="2EBFA93B" w14:textId="77777777" w:rsidR="00552A49" w:rsidRDefault="009E54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Kamila Jankowiak-Siuda</w:t>
      </w:r>
      <w:r>
        <w:rPr>
          <w:rFonts w:ascii="Arial" w:hAnsi="Arial"/>
          <w:b w:val="0"/>
          <w:bCs w:val="0"/>
          <w:sz w:val="22"/>
          <w:szCs w:val="22"/>
        </w:rPr>
        <w:t>, 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nomocnik ds. zapewnienia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doskonalenia 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kszta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cenia, Dyrektor Instytutu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Neuronauki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Poznawczej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Behawioralnej,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</w:t>
      </w:r>
    </w:p>
    <w:p w14:paraId="09CC105B" w14:textId="77777777" w:rsidR="00552A49" w:rsidRDefault="009E54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 Biolog molekularny, neuropsycholog.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swojej naukowej pracy szuka odpowiedzi na pytanie - Jakie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neurobiologiczne podstawy empatii ? Naukowo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pokazaniu, jak takie modulatory - cechy osoby,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empatyzujemy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(np.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</w:t>
      </w:r>
      <w:r>
        <w:rPr>
          <w:rFonts w:ascii="Arial" w:hAnsi="Arial"/>
          <w:b w:val="0"/>
          <w:bCs w:val="0"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>, atr</w:t>
      </w:r>
      <w:r>
        <w:rPr>
          <w:rFonts w:ascii="Arial" w:hAnsi="Arial"/>
          <w:b w:val="0"/>
          <w:bCs w:val="0"/>
          <w:sz w:val="22"/>
          <w:szCs w:val="22"/>
        </w:rPr>
        <w:t>akcyjno</w:t>
      </w:r>
      <w:r>
        <w:rPr>
          <w:rFonts w:ascii="Arial" w:hAnsi="Arial"/>
          <w:b w:val="0"/>
          <w:bCs w:val="0"/>
          <w:sz w:val="22"/>
          <w:szCs w:val="22"/>
        </w:rPr>
        <w:t>ść</w:t>
      </w:r>
      <w:r>
        <w:rPr>
          <w:rFonts w:ascii="Arial" w:hAnsi="Arial"/>
          <w:b w:val="0"/>
          <w:bCs w:val="0"/>
          <w:sz w:val="22"/>
          <w:szCs w:val="22"/>
        </w:rPr>
        <w:t>, intensywno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emocji, uczciwo</w:t>
      </w:r>
      <w:r>
        <w:rPr>
          <w:rFonts w:ascii="Arial" w:hAnsi="Arial"/>
          <w:b w:val="0"/>
          <w:bCs w:val="0"/>
          <w:sz w:val="22"/>
          <w:szCs w:val="22"/>
        </w:rPr>
        <w:t>ść</w:t>
      </w:r>
      <w:r>
        <w:rPr>
          <w:rFonts w:ascii="Arial" w:hAnsi="Arial"/>
          <w:b w:val="0"/>
          <w:bCs w:val="0"/>
          <w:sz w:val="22"/>
          <w:szCs w:val="22"/>
        </w:rPr>
        <w:t xml:space="preserve">), cechy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empatyzatora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k, wra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liwo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sensoryczna,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</w:t>
      </w:r>
      <w:r>
        <w:rPr>
          <w:rFonts w:ascii="Arial" w:hAnsi="Arial"/>
          <w:b w:val="0"/>
          <w:bCs w:val="0"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>) kontekst sytuacyjny mog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na poziom empatii b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lu.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ywem gen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 funkcjonowanie empatycznego 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zgu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normie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patologii.</w:t>
      </w:r>
    </w:p>
    <w:p w14:paraId="749C3751" w14:textId="77777777" w:rsidR="00552A49" w:rsidRDefault="009E54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Jest </w:t>
      </w:r>
      <w:r>
        <w:rPr>
          <w:rFonts w:ascii="Arial" w:hAnsi="Arial"/>
          <w:b w:val="0"/>
          <w:bCs w:val="0"/>
          <w:sz w:val="22"/>
          <w:szCs w:val="22"/>
        </w:rPr>
        <w:t>autorem kilkunastu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listy filadelfijskiej zar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wno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zakresu biologii molekularnej,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neuronauki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psychologii m.in.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Frontiers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Behavioral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Neuroscience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Frontiers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PLOS One, Cellular &amp;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Molecular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Biology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Letters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inne.</w:t>
      </w:r>
    </w:p>
    <w:p w14:paraId="28030A79" w14:textId="77777777" w:rsidR="00552A49" w:rsidRDefault="009E54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</w:t>
      </w:r>
      <w:r>
        <w:rPr>
          <w:rFonts w:ascii="Arial" w:hAnsi="Arial"/>
          <w:b w:val="0"/>
          <w:bCs w:val="0"/>
          <w:sz w:val="22"/>
          <w:szCs w:val="22"/>
        </w:rPr>
        <w:t xml:space="preserve">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zakresu Biologicznych podstaw zachowania,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Neuronauki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ecznej,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Neuroestetyki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17B59B1A" w14:textId="77777777" w:rsidR="00552A49" w:rsidRDefault="009E5433">
      <w:pPr>
        <w:spacing w:after="200" w:line="264" w:lineRule="auto"/>
        <w:jc w:val="both"/>
      </w:pPr>
      <w:r>
        <w:t>***</w:t>
      </w:r>
    </w:p>
    <w:p w14:paraId="2FA1CB3C" w14:textId="77777777" w:rsidR="002A025D" w:rsidRPr="002A025D" w:rsidRDefault="002A025D" w:rsidP="002A025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2A025D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CFE7C69" w14:textId="77777777" w:rsidR="002A025D" w:rsidRPr="002A025D" w:rsidRDefault="002A025D" w:rsidP="002A025D">
      <w:pPr>
        <w:rPr>
          <w:rFonts w:cs="Calibri"/>
        </w:rPr>
      </w:pPr>
    </w:p>
    <w:p w14:paraId="79F7AA26" w14:textId="77777777" w:rsidR="002A025D" w:rsidRPr="002A025D" w:rsidRDefault="002A025D" w:rsidP="002A025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2A025D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D476420" w14:textId="77777777" w:rsidR="002A025D" w:rsidRPr="002A025D" w:rsidRDefault="002A025D" w:rsidP="002A025D">
      <w:pPr>
        <w:rPr>
          <w:rFonts w:cs="Calibri"/>
        </w:rPr>
      </w:pPr>
    </w:p>
    <w:p w14:paraId="26D8DDE4" w14:textId="77777777" w:rsidR="002A025D" w:rsidRPr="002A025D" w:rsidRDefault="002A025D" w:rsidP="002A025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2A025D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2A025D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2A025D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EA7723C" w14:textId="68C54B7E" w:rsidR="00552A49" w:rsidRPr="002A025D" w:rsidRDefault="002A025D" w:rsidP="002A025D">
      <w:pPr>
        <w:shd w:val="clear" w:color="auto" w:fill="FFFFFF"/>
        <w:jc w:val="both"/>
        <w:rPr>
          <w:rFonts w:cs="Calibri"/>
        </w:rPr>
      </w:pPr>
      <w:r w:rsidRPr="002A025D">
        <w:rPr>
          <w:rFonts w:cs="Calibri"/>
          <w:i/>
          <w:iCs/>
        </w:rPr>
        <w:t>Więcej informacji:</w:t>
      </w:r>
      <w:hyperlink r:id="rId6" w:history="1">
        <w:r w:rsidRPr="002A025D">
          <w:rPr>
            <w:rStyle w:val="Hipercze"/>
            <w:rFonts w:cs="Calibri"/>
            <w:i/>
            <w:iCs/>
          </w:rPr>
          <w:t xml:space="preserve"> </w:t>
        </w:r>
        <w:r w:rsidRPr="002A025D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2A025D">
        <w:rPr>
          <w:rFonts w:cs="Calibri"/>
          <w:i/>
          <w:iCs/>
        </w:rPr>
        <w:t>,</w:t>
      </w:r>
      <w:hyperlink r:id="rId7" w:history="1">
        <w:r w:rsidRPr="002A025D">
          <w:rPr>
            <w:rStyle w:val="Hipercze"/>
            <w:rFonts w:cs="Calibri"/>
            <w:i/>
            <w:iCs/>
          </w:rPr>
          <w:t xml:space="preserve"> </w:t>
        </w:r>
        <w:r w:rsidRPr="002A025D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2A025D">
        <w:rPr>
          <w:rFonts w:cs="Calibri"/>
          <w:i/>
          <w:iCs/>
        </w:rPr>
        <w:t>,</w:t>
      </w:r>
      <w:hyperlink r:id="rId8" w:history="1">
        <w:r w:rsidRPr="002A025D">
          <w:rPr>
            <w:rStyle w:val="Hipercze"/>
            <w:rFonts w:cs="Calibri"/>
            <w:i/>
            <w:iCs/>
          </w:rPr>
          <w:t xml:space="preserve"> </w:t>
        </w:r>
        <w:r w:rsidRPr="002A025D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2A025D">
        <w:rPr>
          <w:rFonts w:cs="Calibri"/>
          <w:i/>
          <w:iCs/>
        </w:rPr>
        <w:t>,</w:t>
      </w:r>
      <w:hyperlink r:id="rId9" w:history="1">
        <w:r w:rsidRPr="002A025D">
          <w:rPr>
            <w:rStyle w:val="Hipercze"/>
            <w:rFonts w:cs="Calibri"/>
            <w:i/>
            <w:iCs/>
          </w:rPr>
          <w:t xml:space="preserve"> </w:t>
        </w:r>
        <w:r w:rsidRPr="002A025D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2A025D">
        <w:rPr>
          <w:rFonts w:cs="Calibri"/>
          <w:i/>
          <w:iCs/>
        </w:rPr>
        <w:t>,</w:t>
      </w:r>
      <w:hyperlink r:id="rId10" w:history="1">
        <w:r w:rsidRPr="002A025D">
          <w:rPr>
            <w:rStyle w:val="Hipercze"/>
            <w:rFonts w:cs="Calibri"/>
            <w:i/>
            <w:iCs/>
          </w:rPr>
          <w:t xml:space="preserve"> </w:t>
        </w:r>
        <w:r w:rsidRPr="002A025D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552A49" w:rsidRPr="002A025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8B148" w14:textId="77777777" w:rsidR="009E5433" w:rsidRDefault="009E5433">
      <w:r>
        <w:separator/>
      </w:r>
    </w:p>
  </w:endnote>
  <w:endnote w:type="continuationSeparator" w:id="0">
    <w:p w14:paraId="4C05CF96" w14:textId="77777777" w:rsidR="009E5433" w:rsidRDefault="009E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08063" w14:textId="77777777" w:rsidR="00552A49" w:rsidRDefault="00552A4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0D6A" w14:textId="77777777" w:rsidR="009E5433" w:rsidRDefault="009E5433">
      <w:r>
        <w:separator/>
      </w:r>
    </w:p>
  </w:footnote>
  <w:footnote w:type="continuationSeparator" w:id="0">
    <w:p w14:paraId="309C449C" w14:textId="77777777" w:rsidR="009E5433" w:rsidRDefault="009E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98B40" w14:textId="77777777" w:rsidR="00552A49" w:rsidRDefault="009E543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49002EA" wp14:editId="73CC796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A49"/>
    <w:rsid w:val="002A025D"/>
    <w:rsid w:val="00552A49"/>
    <w:rsid w:val="009E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47D2"/>
  <w15:docId w15:val="{0E77639C-B77B-4CC4-A008-9D221DC0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2A02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2023-08-21T09:28:00Z</dcterms:created>
  <dcterms:modified xsi:type="dcterms:W3CDTF">2023-08-21T09:28:00Z</dcterms:modified>
</cp:coreProperties>
</file>