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Wybuch wojny w Ukrainie wpłynął na stan pacjentów z depresją i schizofrenią</w:t>
      </w:r>
    </w:p>
    <w:p w:rsidR="00000000" w:rsidDel="00000000" w:rsidP="00000000" w:rsidRDefault="00000000" w:rsidRPr="00000000" w14:paraId="00000002">
      <w:pPr>
        <w:spacing w:after="240" w:befor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Dla pacjentów z depresją agresja Rosji na Ukrainę wiązała się ze wzrostem m.in.: poziomu pesymizmu i poczucia winy. Wydarzenie to nasiliło negatywne myślenie o sobie. Swoją specyfikę okazała się także mieć reakcja osób ze schizofrenią, które zareagowały większym odcięciem od rzeczywistości, nasileniem omamów i urojeń -  wynika z badań przeprowadzonych przez badaczki Uniwersytetu SWPS. T</w:t>
      </w:r>
      <w:r w:rsidDel="00000000" w:rsidR="00000000" w:rsidRPr="00000000">
        <w:rPr>
          <w:b w:val="1"/>
          <w:rtl w:val="0"/>
        </w:rPr>
        <w:t xml:space="preserve">o pierwsze takie badanie wpływu zbrojnej agresji Rosji na Ukrainę na stan pacjentów z zaburzeniami psychicznymi.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Każda wojna wiąże się z traumatycznymi doświadczeniami dla osób, które w niej uczestniczą. Wiele przeprowadzonych już badań wykazywało silne negatywne reakcje psychiczne zarówno u żołnierzy, jak i wśród cywilnych ofiar wojny. To zarówno napady paniki czy szok, jak i bardziej złożone syndromy, takie jak zespół stresu pourazowego.</w:t>
      </w:r>
    </w:p>
    <w:p w:rsidR="00000000" w:rsidDel="00000000" w:rsidP="00000000" w:rsidRDefault="00000000" w:rsidRPr="00000000" w14:paraId="00000004">
      <w:pPr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Agresja Rosji na Ukrainę, której kolejna faza rozpoczęła się 24 lutego 2022 roku, pociągnęła za sobą konsekwencje dla zdrowia psychicznego i fizycznego nie tylko - w sposób oczywisty  - dla obywateli Ukrainy, ale również innych państw. Pokazywały to prowadzone w Polsce badania opinii publicznej. W jednym z nich, w maju i czerwcu ub. r. 70 proc. ankietowanych Polaków deklarowało, że wojna w Ukrainie nasiliła obawy o ich przyszłość[i]. Badania Centrum Badania Opinii Społecznej [ii] przeprowadzone w czerwcu i lipcu ub. r. pokazały, że większość Polaków obawiała się wówczas zbrojnego ataku Rosji na Polskę. </w:t>
      </w:r>
    </w:p>
    <w:p w:rsidR="00000000" w:rsidDel="00000000" w:rsidP="00000000" w:rsidRDefault="00000000" w:rsidRPr="00000000" w14:paraId="00000005">
      <w:pPr>
        <w:spacing w:after="240" w:before="24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Pacjenci z zaburzeniami psychicznymi szczególnie narażeni na stres</w:t>
      </w:r>
    </w:p>
    <w:p w:rsidR="00000000" w:rsidDel="00000000" w:rsidP="00000000" w:rsidRDefault="00000000" w:rsidRPr="00000000" w14:paraId="00000006">
      <w:pPr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 grupy wysokiego ryzyka ciężkiej reakcji kryzysowej w obliczu zagrożenia wojennego zaliczani są </w:t>
      </w:r>
      <w:r w:rsidDel="00000000" w:rsidR="00000000" w:rsidRPr="00000000">
        <w:rPr>
          <w:sz w:val="24"/>
          <w:szCs w:val="24"/>
          <w:rtl w:val="0"/>
        </w:rPr>
        <w:t xml:space="preserve">pacjenci z zaburzeniami psychicznymi. </w:t>
      </w:r>
      <w:r w:rsidDel="00000000" w:rsidR="00000000" w:rsidRPr="00000000">
        <w:rPr>
          <w:sz w:val="24"/>
          <w:szCs w:val="24"/>
          <w:rtl w:val="0"/>
        </w:rPr>
        <w:t xml:space="preserve">Jak dotąd ich reakcja na stres wojenny spotykała się jednak z ograniczonym zainteresowaniem naukowców. </w:t>
      </w:r>
    </w:p>
    <w:p w:rsidR="00000000" w:rsidDel="00000000" w:rsidP="00000000" w:rsidRDefault="00000000" w:rsidRPr="00000000" w14:paraId="00000007">
      <w:pPr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Sytuacja związana z wojną stworzyła możliwość badania tego specyficznego czynnika kryzysowego, traumatycznego, który rzadko można badać. W warunkach wojennych trudno przecież przeprowadzać badanie psychologiczne. Takich badań i danych jest niewiele w literaturze naukowej - mówi dr Magdalena Nowicka, psycholożka Uniwersytetu SWPS.</w:t>
      </w:r>
    </w:p>
    <w:p w:rsidR="00000000" w:rsidDel="00000000" w:rsidP="00000000" w:rsidRDefault="00000000" w:rsidRPr="00000000" w14:paraId="00000008">
      <w:pPr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 literaturze opisano jak dotąd trzy hipotetyczne wzorce reagowania osób z zaburzeniami psychicznymi na stres wojenny. - Według pierwszego modelu u osób takich możemy obserwować wzrost natężenia objawów i silną reakcję kryzysową, w tym silny lęk. Według drugiego, możemy zakładać, że takiej zmiany nie będzie. Chorzy pozostają chorymi i nie obserwuje się u nich zmiany w zakresie natężenia objawów. Ale możemy również mówić o trzecim wzorcu reagowania, dotyczącym w głównej mierze psychozy, kiedy wzrost natężenia objawów stanowi rodzaj odcięcia od rzeczywistości, zamknięcia się w swoim świecie – opisuje dr Nowicka.</w:t>
      </w:r>
    </w:p>
    <w:p w:rsidR="00000000" w:rsidDel="00000000" w:rsidP="00000000" w:rsidRDefault="00000000" w:rsidRPr="00000000" w14:paraId="00000009">
      <w:pPr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Jest ona pierwszą autorką badania, które już po wybuchu wojny w lutym 2022 roku przeprowadzono na 80 pacjentach: 40 cierpiących na </w:t>
      </w:r>
      <w:r w:rsidDel="00000000" w:rsidR="00000000" w:rsidRPr="00000000">
        <w:rPr>
          <w:sz w:val="24"/>
          <w:szCs w:val="24"/>
          <w:rtl w:val="0"/>
        </w:rPr>
        <w:t xml:space="preserve">depresję i 40 na schizofrenię.</w:t>
      </w:r>
      <w:r w:rsidDel="00000000" w:rsidR="00000000" w:rsidRPr="00000000">
        <w:rPr>
          <w:sz w:val="24"/>
          <w:szCs w:val="24"/>
          <w:rtl w:val="0"/>
        </w:rPr>
        <w:t xml:space="preserve"> Obie grupy rozpoczęły leczenie psychiatryczne średnio 64 miesiące przed wybuchem wojny i kontynuowały je w trakcie prowadzenia badania. W pracy badawczej uwzględniono cechy socjodemograficzne, postrzeganie ryzyka, cechy temperamentu oraz natężenie objawów depresji i schizofrenii u każdego z badanych. Intensywność objawów mierzoną tuż po wybuchu wojny porównano ze średnią intensywnością objawów obliczonych na podstawie pomiarów objawów z trzech kolejnych miesięcy przed lutym 2022 roku.</w:t>
      </w:r>
    </w:p>
    <w:p w:rsidR="00000000" w:rsidDel="00000000" w:rsidP="00000000" w:rsidRDefault="00000000" w:rsidRPr="00000000" w14:paraId="0000000A">
      <w:pPr>
        <w:spacing w:after="240" w:before="24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Osoby z depresją krytyczniej postrzegają siebie</w:t>
      </w:r>
    </w:p>
    <w:p w:rsidR="00000000" w:rsidDel="00000000" w:rsidP="00000000" w:rsidRDefault="00000000" w:rsidRPr="00000000" w14:paraId="0000000B">
      <w:pPr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Badanie wykazało, że pacjenci z depresją na wydarzenia związane ze zbrojną agresją Rosji na Ukrainę zareagowali wzrostem siedmiu objawów: utratą odczuwania przyjemności, wzrostem poziomu smutku, pesymizmu, poczucia bezwartościowości, utratą zainteresowań, wzrostem samokrytycyzmu i poczucia winy.</w:t>
      </w:r>
    </w:p>
    <w:p w:rsidR="00000000" w:rsidDel="00000000" w:rsidP="00000000" w:rsidRDefault="00000000" w:rsidRPr="00000000" w14:paraId="0000000C">
      <w:pPr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W przypadku osób z depresją, to co dzieje się wokół, bardzo mocno wpływa na przebieg choroby. U osób chorych na depresję zwykle pogorszeniu ulega własny obraz, wizerunek siebie. Nasileniu podlegają objawy, które wiążą się z negatywnym myśleniem o sobie, zwiększa się poczucie pesymizmu. Dlaczego tak się dzieje, do końca nie wiadomo. Być może osoby te czują się w jakimś sensie odpowiedzialne za zachodzące wydarzenia, być może jest to związane z odczuwanym przez nie poczuciem bezsilności –  zauważa dr Nowicka.</w:t>
      </w:r>
    </w:p>
    <w:p w:rsidR="00000000" w:rsidDel="00000000" w:rsidP="00000000" w:rsidRDefault="00000000" w:rsidRPr="00000000" w14:paraId="0000000D">
      <w:pPr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Analiza przeprowadzona przez badaczki Uniwersytetu SWPS wykazała, że pacjenci z depresją dostrzegają też większe ryzyko pogorszenia własnego stanu zdrowia z powodu wybuchu wojny w porównaniu do pacjentów ze schizofrenią zarówno teraz, jak w przyszłości.</w:t>
      </w:r>
    </w:p>
    <w:p w:rsidR="00000000" w:rsidDel="00000000" w:rsidP="00000000" w:rsidRDefault="00000000" w:rsidRPr="00000000" w14:paraId="0000000E">
      <w:pPr>
        <w:spacing w:after="240" w:before="24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 schizofrenii większa ucieczka od rzeczywistości</w:t>
      </w:r>
    </w:p>
    <w:p w:rsidR="00000000" w:rsidDel="00000000" w:rsidP="00000000" w:rsidRDefault="00000000" w:rsidRPr="00000000" w14:paraId="0000000F">
      <w:pPr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Inny wzorzec reagowania badaczki zauważyły u osób ze schizofrenią. - U osób chorujących na schizofrenię występują dwie specyficzne dla tej choroby grupy objawów: wytwórcze - związane z generowaniem omamów i urojeń, a z drugiej strony takie, które przypominają objawy depresyjne – lęk, smutek, brak motywacji. Osoby chorujące na schizofrenię – wskutek agresji – przejawiały wzorzec reagowania, który zakłada jeszcze większe odcięcie się od rzeczywistości. U nich nasileniu ulegają objawy, które utrudniają kontakt z rzeczywistością – opisuje wynik badania psycholożka.</w:t>
      </w:r>
    </w:p>
    <w:p w:rsidR="00000000" w:rsidDel="00000000" w:rsidP="00000000" w:rsidRDefault="00000000" w:rsidRPr="00000000" w14:paraId="00000010">
      <w:pPr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Analizy wykazały znaczny wzrost nasilenia urojeń, omamów, zachowań halucynacyjnych, ale nie zanotowano przypadku pogorszenia niespecyficznych  objawów psychopatologicznych.</w:t>
      </w:r>
    </w:p>
    <w:p w:rsidR="00000000" w:rsidDel="00000000" w:rsidP="00000000" w:rsidRDefault="00000000" w:rsidRPr="00000000" w14:paraId="00000011">
      <w:pPr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Osoby cierpiące na schizofrenię w dzieciństwie często  doświadczyły traumy. Być może dla tych osób charakterystyczne jest reagowanie na czynnik traumatyczny w postaci rozbudowy świata urojeniowo-omamowego, by kontakt z rzeczywistością był mocno ograniczony. W obliczu zagrożenia wojną osoby ze schizofrenią inwestują swoją energię poznawczą i emocjonalną w swój świat wewnętrzny, tworząc silniejszy i bardziej spójny system urojeń i halucynacji. Proces ten zmniejsza lub maskuje poczucie zagrożenia związanego z realnym światem. Ten swoisty bufor przed ekstremalnym stresem może być rodzajem mechanizmu obronnego wypracowanego przez lata u pacjentów ze schizofrenią – podsumowuje badaczka.</w:t>
      </w:r>
    </w:p>
    <w:p w:rsidR="00000000" w:rsidDel="00000000" w:rsidP="00000000" w:rsidRDefault="00000000" w:rsidRPr="00000000" w14:paraId="00000012">
      <w:pPr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Analiza reakcji ze względu na właściwości indywidualne pokazała, że znaczenie dla nasilenia objawów miały tylko dwie cechy. Reaktywność emocjonalna, która decyduje o naszej wrażliwości emocjonalnej, odgrywała szczególną rolę w przypadku osób depresyjnych. Znaczenie miała także perseweratywność, rozumiana jako tendencja do powtarzania reakcji, zachowań czy zwrotów.  Wysoki poziom obu cech wiązał się z większym nasileniem zmian.</w:t>
      </w:r>
    </w:p>
    <w:p w:rsidR="00000000" w:rsidDel="00000000" w:rsidP="00000000" w:rsidRDefault="00000000" w:rsidRPr="00000000" w14:paraId="00000013">
      <w:pPr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Jak podkreślają autorki analizy, jest to pierwsze badanie wpływu zbrojnej agresji Rosji na Ukrainę na stan pacjentów z zaburzeniami psychicznymi.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Badanie to m</w:t>
      </w:r>
      <w:r w:rsidDel="00000000" w:rsidR="00000000" w:rsidRPr="00000000">
        <w:rPr>
          <w:sz w:val="24"/>
          <w:szCs w:val="24"/>
          <w:rtl w:val="0"/>
        </w:rPr>
        <w:t xml:space="preserve">oże służyć</w:t>
      </w:r>
      <w:r w:rsidDel="00000000" w:rsidR="00000000" w:rsidRPr="00000000">
        <w:rPr>
          <w:sz w:val="24"/>
          <w:szCs w:val="24"/>
          <w:rtl w:val="0"/>
        </w:rPr>
        <w:t xml:space="preserve"> jako ważny punkt odniesienia dla systemu ochrony zdrowia psychicznego. Z pewnością osoby dotknięte depresją czy schizofrenią należą do grupy, która w takich sytuacjach powinna mieć dostęp do szybkiej pomocy. Warto w modelu ochrony zdrowia rozwijać takie rodzaje interwencji, które byłyby szybko dostępne dla osób szczególnie narażonych na czynniki ryzyka, takie jak stres traumatyczny – podsumowuje dr Nowicka.</w:t>
      </w:r>
    </w:p>
    <w:p w:rsidR="00000000" w:rsidDel="00000000" w:rsidP="00000000" w:rsidRDefault="00000000" w:rsidRPr="00000000" w14:paraId="00000015">
      <w:pPr>
        <w:spacing w:after="240" w:before="240" w:line="256.8" w:lineRule="auto"/>
        <w:jc w:val="both"/>
        <w:rPr>
          <w:color w:val="1155cc"/>
          <w:sz w:val="24"/>
          <w:szCs w:val="24"/>
          <w:highlight w:val="white"/>
          <w:u w:val="singl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Badanie </w:t>
      </w:r>
      <w:hyperlink r:id="rId6">
        <w:r w:rsidDel="00000000" w:rsidR="00000000" w:rsidRPr="00000000">
          <w:rPr>
            <w:color w:val="1155cc"/>
            <w:sz w:val="24"/>
            <w:szCs w:val="24"/>
            <w:highlight w:val="white"/>
            <w:u w:val="single"/>
            <w:rtl w:val="0"/>
          </w:rPr>
          <w:t xml:space="preserve">Response of Polish psychiatric patients to the Russian invasion of Ukraine in february 2022—predictive role of risk perception and temperamental traits</w:t>
        </w:r>
      </w:hyperlink>
      <w:r w:rsidDel="00000000" w:rsidR="00000000" w:rsidRPr="00000000">
        <w:rPr>
          <w:sz w:val="24"/>
          <w:szCs w:val="24"/>
          <w:highlight w:val="white"/>
          <w:rtl w:val="0"/>
        </w:rPr>
        <w:t xml:space="preserve"> opublikowano w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International Journal of Environmental Research and Public Health. Autorkami publikacji są: dr</w:t>
      </w:r>
      <w:hyperlink r:id="rId7">
        <w:r w:rsidDel="00000000" w:rsidR="00000000" w:rsidRPr="00000000">
          <w:rPr>
            <w:sz w:val="24"/>
            <w:szCs w:val="24"/>
            <w:highlight w:val="white"/>
            <w:rtl w:val="0"/>
          </w:rPr>
          <w:t xml:space="preserve"> </w:t>
        </w:r>
      </w:hyperlink>
      <w:hyperlink r:id="rId8">
        <w:r w:rsidDel="00000000" w:rsidR="00000000" w:rsidRPr="00000000">
          <w:rPr>
            <w:color w:val="1155cc"/>
            <w:sz w:val="24"/>
            <w:szCs w:val="24"/>
            <w:highlight w:val="white"/>
            <w:u w:val="single"/>
            <w:rtl w:val="0"/>
          </w:rPr>
          <w:t xml:space="preserve">Magdalena Nowicka</w:t>
        </w:r>
      </w:hyperlink>
      <w:r w:rsidDel="00000000" w:rsidR="00000000" w:rsidRPr="00000000">
        <w:rPr>
          <w:sz w:val="24"/>
          <w:szCs w:val="24"/>
          <w:highlight w:val="white"/>
          <w:rtl w:val="0"/>
        </w:rPr>
        <w:t xml:space="preserve">, dr</w:t>
      </w:r>
      <w:hyperlink r:id="rId9">
        <w:r w:rsidDel="00000000" w:rsidR="00000000" w:rsidRPr="00000000">
          <w:rPr>
            <w:sz w:val="24"/>
            <w:szCs w:val="24"/>
            <w:highlight w:val="white"/>
            <w:rtl w:val="0"/>
          </w:rPr>
          <w:t xml:space="preserve"> </w:t>
        </w:r>
      </w:hyperlink>
      <w:hyperlink r:id="rId10">
        <w:r w:rsidDel="00000000" w:rsidR="00000000" w:rsidRPr="00000000">
          <w:rPr>
            <w:color w:val="1155cc"/>
            <w:sz w:val="24"/>
            <w:szCs w:val="24"/>
            <w:highlight w:val="white"/>
            <w:u w:val="single"/>
            <w:rtl w:val="0"/>
          </w:rPr>
          <w:t xml:space="preserve">Ewa Jarczewska-Gerc</w:t>
        </w:r>
      </w:hyperlink>
      <w:r w:rsidDel="00000000" w:rsidR="00000000" w:rsidRPr="00000000">
        <w:rPr>
          <w:sz w:val="24"/>
          <w:szCs w:val="24"/>
          <w:highlight w:val="white"/>
          <w:rtl w:val="0"/>
        </w:rPr>
        <w:t xml:space="preserve">, prof. </w:t>
      </w:r>
      <w:hyperlink r:id="rId11">
        <w:r w:rsidDel="00000000" w:rsidR="00000000" w:rsidRPr="00000000">
          <w:rPr>
            <w:color w:val="1155cc"/>
            <w:sz w:val="24"/>
            <w:szCs w:val="24"/>
            <w:highlight w:val="white"/>
            <w:u w:val="single"/>
            <w:rtl w:val="0"/>
          </w:rPr>
          <w:t xml:space="preserve">Magdalena Marszał-Wiśniewska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40" w:before="240" w:line="256.8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240" w:before="240" w:lineRule="auto"/>
        <w:jc w:val="both"/>
        <w:rPr/>
      </w:pPr>
      <w:r w:rsidDel="00000000" w:rsidR="00000000" w:rsidRPr="00000000">
        <w:rPr>
          <w:sz w:val="20"/>
          <w:szCs w:val="20"/>
          <w:rtl w:val="0"/>
        </w:rPr>
        <w:t xml:space="preserve">[i]</w:t>
      </w:r>
      <w:r w:rsidDel="00000000" w:rsidR="00000000" w:rsidRPr="00000000">
        <w:rPr>
          <w:rtl w:val="0"/>
        </w:rPr>
        <w:t xml:space="preserve"> 7. The Laboratory of Media Studies of the University of Warsaw. The War in Ukraine in the Opinion of Poles; LBM UW CATI Survey: Warsaw, Poland, 2022.</w:t>
      </w:r>
    </w:p>
    <w:p w:rsidR="00000000" w:rsidDel="00000000" w:rsidP="00000000" w:rsidRDefault="00000000" w:rsidRPr="00000000" w14:paraId="0000001B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[ii] CBOS Report—Poles about War in Ukraine 2022. Available online: https://www.cbos.pl/SPISKOM.POL/2022/K_101_22.PDF (accessed on 7 November 2022). </w:t>
      </w:r>
    </w:p>
    <w:p w:rsidR="00000000" w:rsidDel="00000000" w:rsidP="00000000" w:rsidRDefault="00000000" w:rsidRPr="00000000" w14:paraId="0000001C">
      <w:pPr>
        <w:jc w:val="both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english.swps.pl/magdalena-marszal-wisniewska" TargetMode="External"/><Relationship Id="rId10" Type="http://schemas.openxmlformats.org/officeDocument/2006/relationships/hyperlink" Target="https://english.swps.pl/ewa-jarczewska-gerc" TargetMode="External"/><Relationship Id="rId9" Type="http://schemas.openxmlformats.org/officeDocument/2006/relationships/hyperlink" Target="https://english.swps.pl/ewa-jarczewska-gerc" TargetMode="External"/><Relationship Id="rId5" Type="http://schemas.openxmlformats.org/officeDocument/2006/relationships/styles" Target="styles.xml"/><Relationship Id="rId6" Type="http://schemas.openxmlformats.org/officeDocument/2006/relationships/hyperlink" Target="https://pubmed.ncbi.nlm.nih.gov/36612646/" TargetMode="External"/><Relationship Id="rId7" Type="http://schemas.openxmlformats.org/officeDocument/2006/relationships/hyperlink" Target="https://english.swps.pl/magdalena-nowicka" TargetMode="External"/><Relationship Id="rId8" Type="http://schemas.openxmlformats.org/officeDocument/2006/relationships/hyperlink" Target="https://english.swps.pl/magdalena-nowick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